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3E9282" w14:textId="7BC4DF21" w:rsidR="00EC6B95" w:rsidRPr="00C64CAF" w:rsidRDefault="00EC6B95" w:rsidP="00821BA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6524A1B" wp14:editId="5388ECE2">
            <wp:extent cx="418903" cy="662719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89" cy="668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982466" w14:textId="465EE483" w:rsidR="00EC6B95" w:rsidRPr="00C64CAF" w:rsidRDefault="00821BAC" w:rsidP="00821BA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64CAF">
        <w:rPr>
          <w:rFonts w:ascii="Times New Roman" w:hAnsi="Times New Roman"/>
          <w:b/>
          <w:bCs/>
          <w:sz w:val="28"/>
          <w:szCs w:val="28"/>
        </w:rPr>
        <w:t>ДУМА МУНИЦИПАЛЬНОГО</w:t>
      </w:r>
      <w:r w:rsidR="00EC6B95" w:rsidRPr="00C64CAF">
        <w:rPr>
          <w:rFonts w:ascii="Times New Roman" w:hAnsi="Times New Roman"/>
          <w:b/>
          <w:bCs/>
          <w:sz w:val="28"/>
          <w:szCs w:val="28"/>
        </w:rPr>
        <w:t xml:space="preserve"> ОБРАЗОВАНИЯ АЛАПАЕВСКОЕ</w:t>
      </w:r>
    </w:p>
    <w:p w14:paraId="6DB932EC" w14:textId="261ED004" w:rsidR="00EC6B95" w:rsidRPr="00C64CAF" w:rsidRDefault="00821BAC" w:rsidP="00821BA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ЧЕТВЕРТОГО</w:t>
      </w:r>
      <w:r w:rsidRPr="00C64CAF">
        <w:rPr>
          <w:rFonts w:ascii="Times New Roman" w:hAnsi="Times New Roman"/>
          <w:b/>
          <w:bCs/>
          <w:sz w:val="28"/>
          <w:szCs w:val="28"/>
        </w:rPr>
        <w:t xml:space="preserve"> СОЗЫВА</w:t>
      </w:r>
    </w:p>
    <w:p w14:paraId="74E367B7" w14:textId="77777777" w:rsidR="00EC6B95" w:rsidRPr="00C64CAF" w:rsidRDefault="00EC6B95" w:rsidP="00821BAC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0ECB8B" w14:textId="2066DCA6" w:rsidR="00EC6B95" w:rsidRPr="008C6BFD" w:rsidRDefault="00EC6B95" w:rsidP="00821B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CAF">
        <w:rPr>
          <w:rFonts w:ascii="Times New Roman" w:hAnsi="Times New Roman"/>
          <w:b/>
          <w:sz w:val="28"/>
          <w:szCs w:val="28"/>
        </w:rPr>
        <w:t>РЕШЕНИЕ №</w:t>
      </w:r>
      <w:r w:rsidR="00DD358E">
        <w:rPr>
          <w:rFonts w:ascii="Times New Roman" w:hAnsi="Times New Roman"/>
          <w:b/>
          <w:sz w:val="28"/>
          <w:szCs w:val="28"/>
        </w:rPr>
        <w:t>243</w:t>
      </w:r>
    </w:p>
    <w:p w14:paraId="79A37B45" w14:textId="12FD7835" w:rsidR="00EC6B95" w:rsidRPr="00C64CAF" w:rsidRDefault="00821BAC" w:rsidP="00821B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EC6B95" w:rsidRPr="00C64C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="00EC6B95" w:rsidRPr="00C64CAF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="00EC6B95" w:rsidRPr="00C64CAF">
        <w:rPr>
          <w:rFonts w:ascii="Times New Roman" w:hAnsi="Times New Roman"/>
          <w:sz w:val="28"/>
          <w:szCs w:val="28"/>
        </w:rPr>
        <w:t xml:space="preserve"> года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EC6B95" w:rsidRPr="00C64CAF">
        <w:rPr>
          <w:rFonts w:ascii="Times New Roman" w:hAnsi="Times New Roman"/>
          <w:sz w:val="28"/>
          <w:szCs w:val="28"/>
        </w:rPr>
        <w:t xml:space="preserve">                  г. Алапаевск</w:t>
      </w:r>
    </w:p>
    <w:p w14:paraId="0FBCF5DD" w14:textId="77777777" w:rsidR="00EC6B95" w:rsidRPr="00C64CAF" w:rsidRDefault="00EC6B95" w:rsidP="00B82E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E488399" w14:textId="77777777" w:rsidR="00821BAC" w:rsidRDefault="00821BAC" w:rsidP="00B82E9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Hlk138164638"/>
      <w:r>
        <w:rPr>
          <w:rFonts w:ascii="Times New Roman" w:hAnsi="Times New Roman"/>
          <w:b/>
          <w:i/>
          <w:sz w:val="28"/>
          <w:szCs w:val="28"/>
        </w:rPr>
        <w:t>О</w:t>
      </w:r>
      <w:r w:rsidRPr="00821BAC">
        <w:rPr>
          <w:rFonts w:ascii="Times New Roman" w:hAnsi="Times New Roman"/>
          <w:b/>
          <w:i/>
          <w:sz w:val="28"/>
          <w:szCs w:val="28"/>
        </w:rPr>
        <w:t>б итогах отопительного сезона 2022</w:t>
      </w:r>
      <w:r>
        <w:rPr>
          <w:rFonts w:ascii="Times New Roman" w:hAnsi="Times New Roman"/>
          <w:b/>
          <w:i/>
          <w:sz w:val="28"/>
          <w:szCs w:val="28"/>
        </w:rPr>
        <w:t>-</w:t>
      </w:r>
      <w:r w:rsidRPr="00821BAC">
        <w:rPr>
          <w:rFonts w:ascii="Times New Roman" w:hAnsi="Times New Roman"/>
          <w:b/>
          <w:i/>
          <w:sz w:val="28"/>
          <w:szCs w:val="28"/>
        </w:rPr>
        <w:t xml:space="preserve">2023 годов </w:t>
      </w:r>
    </w:p>
    <w:p w14:paraId="4A757F83" w14:textId="50782F11" w:rsidR="00821BAC" w:rsidRDefault="00821BAC" w:rsidP="00B82E9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и </w:t>
      </w:r>
      <w:r w:rsidRPr="00821BAC">
        <w:rPr>
          <w:rFonts w:ascii="Times New Roman" w:hAnsi="Times New Roman"/>
          <w:b/>
          <w:i/>
          <w:sz w:val="28"/>
          <w:szCs w:val="28"/>
        </w:rPr>
        <w:t>подготовке к отопительному сезону 2023-2024 годов</w:t>
      </w:r>
    </w:p>
    <w:p w14:paraId="2DB27B44" w14:textId="332F9C3F" w:rsidR="00B87DBC" w:rsidRDefault="00B87DBC" w:rsidP="00B82E9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21BAC">
        <w:rPr>
          <w:rFonts w:ascii="Times New Roman" w:hAnsi="Times New Roman"/>
          <w:b/>
          <w:i/>
          <w:sz w:val="28"/>
          <w:szCs w:val="28"/>
        </w:rPr>
        <w:t>на территории муниципального образования Алапаевское</w:t>
      </w:r>
      <w:bookmarkEnd w:id="0"/>
    </w:p>
    <w:p w14:paraId="1863123F" w14:textId="77777777" w:rsidR="001C7D12" w:rsidRPr="00033A5D" w:rsidRDefault="00E71C2B" w:rsidP="00B82E9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2BBFBD0D" w14:textId="6DE00E3A" w:rsidR="00287C83" w:rsidRDefault="00E836B4" w:rsidP="00B82E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C7D12">
        <w:rPr>
          <w:rFonts w:ascii="Times New Roman" w:hAnsi="Times New Roman"/>
          <w:sz w:val="28"/>
          <w:szCs w:val="28"/>
        </w:rPr>
        <w:t>Рассмотрев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Pr="001C7D12">
        <w:rPr>
          <w:rFonts w:ascii="Times New Roman" w:hAnsi="Times New Roman"/>
          <w:sz w:val="28"/>
          <w:szCs w:val="28"/>
        </w:rPr>
        <w:t>информацию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Pr="001C7D12">
        <w:rPr>
          <w:rFonts w:ascii="Times New Roman" w:hAnsi="Times New Roman"/>
          <w:sz w:val="28"/>
          <w:szCs w:val="28"/>
        </w:rPr>
        <w:t>Администрации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Pr="001C7D12">
        <w:rPr>
          <w:rFonts w:ascii="Times New Roman" w:hAnsi="Times New Roman"/>
          <w:sz w:val="28"/>
          <w:szCs w:val="28"/>
        </w:rPr>
        <w:t>муниципального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B76A37" w:rsidRPr="001C7D12">
        <w:rPr>
          <w:rFonts w:ascii="Times New Roman" w:hAnsi="Times New Roman"/>
          <w:sz w:val="28"/>
          <w:szCs w:val="28"/>
        </w:rPr>
        <w:t>образования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B76A37" w:rsidRPr="001C7D12">
        <w:rPr>
          <w:rFonts w:ascii="Times New Roman" w:hAnsi="Times New Roman"/>
          <w:sz w:val="28"/>
          <w:szCs w:val="28"/>
        </w:rPr>
        <w:t>Алапаевское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bookmarkStart w:id="1" w:name="_Hlk138164560"/>
      <w:r w:rsidR="00821BAC" w:rsidRPr="00821BAC">
        <w:rPr>
          <w:rFonts w:ascii="Times New Roman" w:hAnsi="Times New Roman"/>
          <w:bCs/>
          <w:sz w:val="28"/>
          <w:szCs w:val="28"/>
        </w:rPr>
        <w:t>об итогах отопительного сезона 2022</w:t>
      </w:r>
      <w:r w:rsidR="00821BAC">
        <w:rPr>
          <w:rFonts w:ascii="Times New Roman" w:hAnsi="Times New Roman"/>
          <w:bCs/>
          <w:sz w:val="28"/>
          <w:szCs w:val="28"/>
        </w:rPr>
        <w:t>-</w:t>
      </w:r>
      <w:r w:rsidR="00821BAC" w:rsidRPr="00821BAC">
        <w:rPr>
          <w:rFonts w:ascii="Times New Roman" w:hAnsi="Times New Roman"/>
          <w:bCs/>
          <w:sz w:val="28"/>
          <w:szCs w:val="28"/>
        </w:rPr>
        <w:t xml:space="preserve">2023 годов </w:t>
      </w:r>
      <w:r w:rsidR="00821BAC">
        <w:rPr>
          <w:rFonts w:ascii="Times New Roman" w:hAnsi="Times New Roman"/>
          <w:bCs/>
          <w:sz w:val="28"/>
          <w:szCs w:val="28"/>
        </w:rPr>
        <w:t>и</w:t>
      </w:r>
      <w:r w:rsidR="00821BAC" w:rsidRPr="00821BAC">
        <w:rPr>
          <w:rFonts w:ascii="Times New Roman" w:hAnsi="Times New Roman"/>
          <w:bCs/>
          <w:sz w:val="28"/>
          <w:szCs w:val="28"/>
        </w:rPr>
        <w:t xml:space="preserve"> подготовке к отопительному сезону 2023-2024 годов</w:t>
      </w:r>
      <w:bookmarkEnd w:id="1"/>
      <w:r w:rsidR="00B87DBC" w:rsidRPr="00B87DBC">
        <w:rPr>
          <w:rFonts w:ascii="Times New Roman" w:hAnsi="Times New Roman"/>
          <w:bCs/>
          <w:sz w:val="28"/>
          <w:szCs w:val="28"/>
        </w:rPr>
        <w:t xml:space="preserve"> </w:t>
      </w:r>
      <w:r w:rsidR="00B87DBC" w:rsidRPr="00821BAC">
        <w:rPr>
          <w:rFonts w:ascii="Times New Roman" w:hAnsi="Times New Roman"/>
          <w:bCs/>
          <w:sz w:val="28"/>
          <w:szCs w:val="28"/>
        </w:rPr>
        <w:t>на территории муниципального образования Алапаевское</w:t>
      </w:r>
      <w:r w:rsidR="00CC3833" w:rsidRPr="001C7D12">
        <w:rPr>
          <w:rFonts w:ascii="Times New Roman" w:hAnsi="Times New Roman"/>
          <w:sz w:val="28"/>
          <w:szCs w:val="28"/>
        </w:rPr>
        <w:t>,</w:t>
      </w:r>
      <w:r w:rsidR="00287C83" w:rsidRPr="001C7D12">
        <w:rPr>
          <w:rFonts w:ascii="Times New Roman" w:hAnsi="Times New Roman"/>
          <w:sz w:val="28"/>
          <w:szCs w:val="28"/>
        </w:rPr>
        <w:t xml:space="preserve"> на основании ст.23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287C83" w:rsidRPr="001C7D12">
        <w:rPr>
          <w:rFonts w:ascii="Times New Roman" w:hAnsi="Times New Roman"/>
          <w:sz w:val="28"/>
          <w:szCs w:val="28"/>
        </w:rPr>
        <w:t>Устава муниципального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287C83" w:rsidRPr="001C7D12">
        <w:rPr>
          <w:rFonts w:ascii="Times New Roman" w:hAnsi="Times New Roman"/>
          <w:sz w:val="28"/>
          <w:szCs w:val="28"/>
        </w:rPr>
        <w:t>образования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287C83" w:rsidRPr="001C7D12">
        <w:rPr>
          <w:rFonts w:ascii="Times New Roman" w:hAnsi="Times New Roman"/>
          <w:sz w:val="28"/>
          <w:szCs w:val="28"/>
        </w:rPr>
        <w:t>Алапаевское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CC3833" w:rsidRPr="001C7D12">
        <w:rPr>
          <w:rFonts w:ascii="Times New Roman" w:hAnsi="Times New Roman"/>
          <w:sz w:val="28"/>
          <w:szCs w:val="28"/>
        </w:rPr>
        <w:t>Дума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CC3833" w:rsidRPr="001C7D12">
        <w:rPr>
          <w:rFonts w:ascii="Times New Roman" w:hAnsi="Times New Roman"/>
          <w:sz w:val="28"/>
          <w:szCs w:val="28"/>
        </w:rPr>
        <w:t>му</w:t>
      </w:r>
      <w:r w:rsidR="00BE08F6" w:rsidRPr="001C7D12">
        <w:rPr>
          <w:rFonts w:ascii="Times New Roman" w:hAnsi="Times New Roman"/>
          <w:sz w:val="28"/>
          <w:szCs w:val="28"/>
        </w:rPr>
        <w:t>ниципального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BE08F6" w:rsidRPr="001C7D12">
        <w:rPr>
          <w:rFonts w:ascii="Times New Roman" w:hAnsi="Times New Roman"/>
          <w:sz w:val="28"/>
          <w:szCs w:val="28"/>
        </w:rPr>
        <w:t>образов</w:t>
      </w:r>
      <w:r w:rsidR="00287C83" w:rsidRPr="001C7D12">
        <w:rPr>
          <w:rFonts w:ascii="Times New Roman" w:hAnsi="Times New Roman"/>
          <w:sz w:val="28"/>
          <w:szCs w:val="28"/>
        </w:rPr>
        <w:t>ания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287C83" w:rsidRPr="001C7D12">
        <w:rPr>
          <w:rFonts w:ascii="Times New Roman" w:hAnsi="Times New Roman"/>
          <w:sz w:val="28"/>
          <w:szCs w:val="28"/>
        </w:rPr>
        <w:t>Алапаевское</w:t>
      </w:r>
    </w:p>
    <w:p w14:paraId="75C45E1B" w14:textId="77777777" w:rsidR="001C7D12" w:rsidRPr="001C7D12" w:rsidRDefault="001C7D12" w:rsidP="00B82E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95B2F78" w14:textId="77777777" w:rsidR="00113889" w:rsidRDefault="00287C83" w:rsidP="00B82E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C7D12">
        <w:rPr>
          <w:rFonts w:ascii="Times New Roman" w:hAnsi="Times New Roman"/>
          <w:b/>
          <w:sz w:val="28"/>
          <w:szCs w:val="28"/>
        </w:rPr>
        <w:t>РЕШИЛА</w:t>
      </w:r>
      <w:r w:rsidR="0021220A" w:rsidRPr="001C7D12">
        <w:rPr>
          <w:rFonts w:ascii="Times New Roman" w:hAnsi="Times New Roman"/>
          <w:b/>
          <w:sz w:val="28"/>
          <w:szCs w:val="28"/>
        </w:rPr>
        <w:t>:</w:t>
      </w:r>
    </w:p>
    <w:p w14:paraId="0A38B33D" w14:textId="77777777" w:rsidR="0040758A" w:rsidRDefault="0040758A" w:rsidP="00B82E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C40D7D1" w14:textId="436212ED" w:rsidR="0021220A" w:rsidRPr="001C7D12" w:rsidRDefault="0021220A" w:rsidP="00B82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C7D12">
        <w:rPr>
          <w:rFonts w:ascii="Times New Roman" w:hAnsi="Times New Roman"/>
          <w:sz w:val="28"/>
          <w:szCs w:val="28"/>
        </w:rPr>
        <w:t>1.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B92D87">
        <w:rPr>
          <w:rFonts w:ascii="Times New Roman" w:hAnsi="Times New Roman"/>
          <w:sz w:val="28"/>
          <w:szCs w:val="28"/>
        </w:rPr>
        <w:t>П</w:t>
      </w:r>
      <w:r w:rsidR="00B92D87" w:rsidRPr="001C7D12">
        <w:rPr>
          <w:rFonts w:ascii="Times New Roman" w:hAnsi="Times New Roman"/>
          <w:sz w:val="28"/>
          <w:szCs w:val="28"/>
        </w:rPr>
        <w:t>ринять</w:t>
      </w:r>
      <w:r w:rsidR="00B92D87">
        <w:rPr>
          <w:rFonts w:ascii="Times New Roman" w:hAnsi="Times New Roman"/>
          <w:sz w:val="28"/>
          <w:szCs w:val="28"/>
        </w:rPr>
        <w:t xml:space="preserve"> </w:t>
      </w:r>
      <w:r w:rsidR="00B92D87" w:rsidRPr="001C7D12">
        <w:rPr>
          <w:rFonts w:ascii="Times New Roman" w:hAnsi="Times New Roman"/>
          <w:sz w:val="28"/>
          <w:szCs w:val="28"/>
        </w:rPr>
        <w:t>к сведению</w:t>
      </w:r>
      <w:r w:rsidR="00B92D87">
        <w:rPr>
          <w:rFonts w:ascii="Times New Roman" w:hAnsi="Times New Roman"/>
          <w:sz w:val="28"/>
          <w:szCs w:val="28"/>
        </w:rPr>
        <w:t xml:space="preserve"> и</w:t>
      </w:r>
      <w:r w:rsidRPr="001C7D12">
        <w:rPr>
          <w:rFonts w:ascii="Times New Roman" w:hAnsi="Times New Roman"/>
          <w:sz w:val="28"/>
          <w:szCs w:val="28"/>
        </w:rPr>
        <w:t>нформацию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Pr="001C7D12">
        <w:rPr>
          <w:rFonts w:ascii="Times New Roman" w:hAnsi="Times New Roman"/>
          <w:sz w:val="28"/>
          <w:szCs w:val="28"/>
        </w:rPr>
        <w:t>Администрации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Pr="001C7D12">
        <w:rPr>
          <w:rFonts w:ascii="Times New Roman" w:hAnsi="Times New Roman"/>
          <w:sz w:val="28"/>
          <w:szCs w:val="28"/>
        </w:rPr>
        <w:t>муниципального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Pr="001C7D12">
        <w:rPr>
          <w:rFonts w:ascii="Times New Roman" w:hAnsi="Times New Roman"/>
          <w:sz w:val="28"/>
          <w:szCs w:val="28"/>
        </w:rPr>
        <w:t>образования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B87DBC" w:rsidRPr="00821BAC">
        <w:rPr>
          <w:rFonts w:ascii="Times New Roman" w:hAnsi="Times New Roman"/>
          <w:bCs/>
          <w:sz w:val="28"/>
          <w:szCs w:val="28"/>
        </w:rPr>
        <w:t>об итогах отопительного сезона 2022</w:t>
      </w:r>
      <w:r w:rsidR="00B87DBC">
        <w:rPr>
          <w:rFonts w:ascii="Times New Roman" w:hAnsi="Times New Roman"/>
          <w:bCs/>
          <w:sz w:val="28"/>
          <w:szCs w:val="28"/>
        </w:rPr>
        <w:t>-</w:t>
      </w:r>
      <w:r w:rsidR="00B87DBC" w:rsidRPr="00821BAC">
        <w:rPr>
          <w:rFonts w:ascii="Times New Roman" w:hAnsi="Times New Roman"/>
          <w:bCs/>
          <w:sz w:val="28"/>
          <w:szCs w:val="28"/>
        </w:rPr>
        <w:t xml:space="preserve">2023 годов </w:t>
      </w:r>
      <w:r w:rsidR="00B87DBC">
        <w:rPr>
          <w:rFonts w:ascii="Times New Roman" w:hAnsi="Times New Roman"/>
          <w:bCs/>
          <w:sz w:val="28"/>
          <w:szCs w:val="28"/>
        </w:rPr>
        <w:t>и</w:t>
      </w:r>
      <w:r w:rsidR="00B87DBC" w:rsidRPr="00821BAC">
        <w:rPr>
          <w:rFonts w:ascii="Times New Roman" w:hAnsi="Times New Roman"/>
          <w:bCs/>
          <w:sz w:val="28"/>
          <w:szCs w:val="28"/>
        </w:rPr>
        <w:t xml:space="preserve"> подготовке к отопительному сезону 2023-2024 годов</w:t>
      </w:r>
      <w:r w:rsidR="00B87DBC" w:rsidRPr="00B87DBC">
        <w:rPr>
          <w:rFonts w:ascii="Times New Roman" w:hAnsi="Times New Roman"/>
          <w:bCs/>
          <w:sz w:val="28"/>
          <w:szCs w:val="28"/>
        </w:rPr>
        <w:t xml:space="preserve"> </w:t>
      </w:r>
      <w:r w:rsidR="00B87DBC" w:rsidRPr="00821BAC">
        <w:rPr>
          <w:rFonts w:ascii="Times New Roman" w:hAnsi="Times New Roman"/>
          <w:bCs/>
          <w:sz w:val="28"/>
          <w:szCs w:val="28"/>
        </w:rPr>
        <w:t>на территории муниципального образования Алапаевское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E30E13" w:rsidRPr="001C7D12">
        <w:rPr>
          <w:rFonts w:ascii="Times New Roman" w:hAnsi="Times New Roman"/>
          <w:sz w:val="28"/>
          <w:szCs w:val="28"/>
        </w:rPr>
        <w:t>(прилагается</w:t>
      </w:r>
      <w:r w:rsidR="00D148EB" w:rsidRPr="001C7D12">
        <w:rPr>
          <w:rFonts w:ascii="Times New Roman" w:hAnsi="Times New Roman"/>
          <w:sz w:val="28"/>
          <w:szCs w:val="28"/>
        </w:rPr>
        <w:t>)</w:t>
      </w:r>
    </w:p>
    <w:p w14:paraId="1EA450A8" w14:textId="77777777" w:rsidR="004B20EF" w:rsidRPr="001C7D12" w:rsidRDefault="00D148EB" w:rsidP="00B82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C7D12">
        <w:rPr>
          <w:rFonts w:ascii="Times New Roman" w:hAnsi="Times New Roman"/>
          <w:sz w:val="28"/>
          <w:szCs w:val="28"/>
        </w:rPr>
        <w:t>2</w:t>
      </w:r>
      <w:r w:rsidR="00515811" w:rsidRPr="001C7D12">
        <w:rPr>
          <w:rFonts w:ascii="Times New Roman" w:hAnsi="Times New Roman"/>
          <w:sz w:val="28"/>
          <w:szCs w:val="28"/>
        </w:rPr>
        <w:t>.</w:t>
      </w:r>
      <w:r w:rsidR="00EF6AD3" w:rsidRPr="001C7D12">
        <w:rPr>
          <w:rFonts w:ascii="Times New Roman" w:hAnsi="Times New Roman"/>
          <w:sz w:val="28"/>
          <w:szCs w:val="28"/>
        </w:rPr>
        <w:t xml:space="preserve"> </w:t>
      </w:r>
      <w:r w:rsidR="00515811" w:rsidRPr="001C7D12">
        <w:rPr>
          <w:rFonts w:ascii="Times New Roman" w:hAnsi="Times New Roman"/>
          <w:sz w:val="28"/>
          <w:szCs w:val="28"/>
        </w:rPr>
        <w:t xml:space="preserve">Рекомендовать </w:t>
      </w:r>
      <w:r w:rsidR="004B20EF" w:rsidRPr="001C7D12">
        <w:rPr>
          <w:rFonts w:ascii="Times New Roman" w:hAnsi="Times New Roman"/>
          <w:sz w:val="28"/>
          <w:szCs w:val="28"/>
        </w:rPr>
        <w:t>Администрации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4B20EF" w:rsidRPr="001C7D12">
        <w:rPr>
          <w:rFonts w:ascii="Times New Roman" w:hAnsi="Times New Roman"/>
          <w:sz w:val="28"/>
          <w:szCs w:val="28"/>
        </w:rPr>
        <w:t>муниципального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4B20EF" w:rsidRPr="001C7D12">
        <w:rPr>
          <w:rFonts w:ascii="Times New Roman" w:hAnsi="Times New Roman"/>
          <w:sz w:val="28"/>
          <w:szCs w:val="28"/>
        </w:rPr>
        <w:t>образования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4B20EF" w:rsidRPr="001C7D12">
        <w:rPr>
          <w:rFonts w:ascii="Times New Roman" w:hAnsi="Times New Roman"/>
          <w:sz w:val="28"/>
          <w:szCs w:val="28"/>
        </w:rPr>
        <w:t>Алапаевское</w:t>
      </w:r>
      <w:r w:rsidR="00897001" w:rsidRPr="001C7D12">
        <w:rPr>
          <w:rFonts w:ascii="Times New Roman" w:hAnsi="Times New Roman"/>
          <w:sz w:val="28"/>
          <w:szCs w:val="28"/>
        </w:rPr>
        <w:t>:</w:t>
      </w:r>
    </w:p>
    <w:p w14:paraId="20B70DCE" w14:textId="77777777" w:rsidR="00C46FF5" w:rsidRDefault="00515811" w:rsidP="00B82E90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C7D12">
        <w:rPr>
          <w:rFonts w:ascii="Times New Roman" w:hAnsi="Times New Roman"/>
          <w:sz w:val="28"/>
          <w:szCs w:val="28"/>
        </w:rPr>
        <w:t>1)</w:t>
      </w:r>
      <w:r w:rsidR="00841230">
        <w:rPr>
          <w:rFonts w:ascii="Times New Roman" w:hAnsi="Times New Roman"/>
          <w:sz w:val="28"/>
          <w:szCs w:val="28"/>
        </w:rPr>
        <w:t xml:space="preserve"> </w:t>
      </w:r>
      <w:r w:rsidR="001A2ACF" w:rsidRPr="001C7D12">
        <w:rPr>
          <w:rFonts w:ascii="Times New Roman" w:hAnsi="Times New Roman"/>
          <w:sz w:val="28"/>
          <w:szCs w:val="28"/>
        </w:rPr>
        <w:t>организовать работу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AE2F1A" w:rsidRPr="001C7D12">
        <w:rPr>
          <w:rFonts w:ascii="Times New Roman" w:hAnsi="Times New Roman"/>
          <w:sz w:val="28"/>
          <w:szCs w:val="28"/>
        </w:rPr>
        <w:t xml:space="preserve">по погашению </w:t>
      </w:r>
      <w:r w:rsidR="00DC62FE">
        <w:rPr>
          <w:rFonts w:ascii="Times New Roman" w:hAnsi="Times New Roman"/>
          <w:sz w:val="28"/>
          <w:szCs w:val="28"/>
        </w:rPr>
        <w:t xml:space="preserve">дебиторской и кредиторской </w:t>
      </w:r>
      <w:r w:rsidR="00AE2F1A" w:rsidRPr="001C7D12">
        <w:rPr>
          <w:rFonts w:ascii="Times New Roman" w:hAnsi="Times New Roman"/>
          <w:sz w:val="28"/>
          <w:szCs w:val="28"/>
        </w:rPr>
        <w:t>задолженност</w:t>
      </w:r>
      <w:r w:rsidR="00DC62FE">
        <w:rPr>
          <w:rFonts w:ascii="Times New Roman" w:hAnsi="Times New Roman"/>
          <w:sz w:val="28"/>
          <w:szCs w:val="28"/>
        </w:rPr>
        <w:t>ей</w:t>
      </w:r>
      <w:r w:rsidR="00AE2F1A" w:rsidRPr="001C7D12">
        <w:rPr>
          <w:rFonts w:ascii="Times New Roman" w:hAnsi="Times New Roman"/>
          <w:sz w:val="28"/>
          <w:szCs w:val="28"/>
        </w:rPr>
        <w:t xml:space="preserve"> </w:t>
      </w:r>
      <w:r w:rsidR="002F36B5" w:rsidRPr="001C7D12">
        <w:rPr>
          <w:rFonts w:ascii="Times New Roman" w:hAnsi="Times New Roman"/>
          <w:sz w:val="28"/>
          <w:szCs w:val="28"/>
        </w:rPr>
        <w:t xml:space="preserve">и </w:t>
      </w:r>
      <w:r w:rsidR="00C46FF5">
        <w:rPr>
          <w:rFonts w:ascii="Times New Roman" w:hAnsi="Times New Roman"/>
          <w:sz w:val="28"/>
          <w:szCs w:val="28"/>
        </w:rPr>
        <w:t xml:space="preserve">недопущению </w:t>
      </w:r>
      <w:r w:rsidR="00664822">
        <w:rPr>
          <w:rFonts w:ascii="Times New Roman" w:hAnsi="Times New Roman"/>
          <w:sz w:val="28"/>
          <w:szCs w:val="28"/>
        </w:rPr>
        <w:t>их</w:t>
      </w:r>
      <w:r w:rsidR="00C46FF5">
        <w:rPr>
          <w:rFonts w:ascii="Times New Roman" w:hAnsi="Times New Roman"/>
          <w:sz w:val="28"/>
          <w:szCs w:val="28"/>
        </w:rPr>
        <w:t xml:space="preserve"> роста в дальнейшем</w:t>
      </w:r>
      <w:r w:rsidR="00664822">
        <w:rPr>
          <w:rFonts w:ascii="Times New Roman" w:hAnsi="Times New Roman"/>
          <w:sz w:val="28"/>
          <w:szCs w:val="28"/>
        </w:rPr>
        <w:t>;</w:t>
      </w:r>
    </w:p>
    <w:p w14:paraId="29996A55" w14:textId="77777777" w:rsidR="00841230" w:rsidRDefault="00664822" w:rsidP="00B82E90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841230">
        <w:rPr>
          <w:rFonts w:ascii="Times New Roman" w:hAnsi="Times New Roman"/>
          <w:sz w:val="28"/>
          <w:szCs w:val="28"/>
        </w:rPr>
        <w:t xml:space="preserve">организовать работу </w:t>
      </w:r>
      <w:r w:rsidR="00B9747E">
        <w:rPr>
          <w:rFonts w:ascii="Times New Roman" w:hAnsi="Times New Roman"/>
          <w:sz w:val="28"/>
          <w:szCs w:val="28"/>
        </w:rPr>
        <w:t>по ремонту сетей водоснабжения и водонаборных башен населенных пунктов муниципального образования Алапаевское</w:t>
      </w:r>
      <w:r w:rsidR="00791C8B">
        <w:rPr>
          <w:rFonts w:ascii="Times New Roman" w:hAnsi="Times New Roman"/>
          <w:sz w:val="28"/>
          <w:szCs w:val="28"/>
        </w:rPr>
        <w:t>;</w:t>
      </w:r>
    </w:p>
    <w:p w14:paraId="7D911831" w14:textId="3A5641B4" w:rsidR="00791C8B" w:rsidRPr="0051346A" w:rsidRDefault="00791C8B" w:rsidP="00B82E90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791C8B">
        <w:rPr>
          <w:rFonts w:ascii="Times New Roman" w:hAnsi="Times New Roman"/>
          <w:sz w:val="28"/>
          <w:szCs w:val="28"/>
        </w:rPr>
        <w:t xml:space="preserve">обеспечить выполнение </w:t>
      </w:r>
      <w:r w:rsidR="00E60C7B">
        <w:rPr>
          <w:rFonts w:ascii="Times New Roman" w:hAnsi="Times New Roman"/>
          <w:sz w:val="28"/>
          <w:szCs w:val="28"/>
        </w:rPr>
        <w:t>перечня</w:t>
      </w:r>
      <w:r w:rsidRPr="00791C8B">
        <w:rPr>
          <w:rFonts w:ascii="Times New Roman" w:hAnsi="Times New Roman"/>
          <w:sz w:val="28"/>
          <w:szCs w:val="28"/>
        </w:rPr>
        <w:t xml:space="preserve"> мероприятий по подготовке к отопительному сезону 20</w:t>
      </w:r>
      <w:r>
        <w:rPr>
          <w:rFonts w:ascii="Times New Roman" w:hAnsi="Times New Roman"/>
          <w:sz w:val="28"/>
          <w:szCs w:val="28"/>
        </w:rPr>
        <w:t>2</w:t>
      </w:r>
      <w:r w:rsidR="00B87DBC">
        <w:rPr>
          <w:rFonts w:ascii="Times New Roman" w:hAnsi="Times New Roman"/>
          <w:sz w:val="28"/>
          <w:szCs w:val="28"/>
        </w:rPr>
        <w:t>3</w:t>
      </w:r>
      <w:r w:rsidRPr="00791C8B">
        <w:rPr>
          <w:rFonts w:ascii="Times New Roman" w:hAnsi="Times New Roman"/>
          <w:sz w:val="28"/>
          <w:szCs w:val="28"/>
        </w:rPr>
        <w:t>-20</w:t>
      </w:r>
      <w:r w:rsidR="00694CFA">
        <w:rPr>
          <w:rFonts w:ascii="Times New Roman" w:hAnsi="Times New Roman"/>
          <w:sz w:val="28"/>
          <w:szCs w:val="28"/>
        </w:rPr>
        <w:t>2</w:t>
      </w:r>
      <w:r w:rsidR="00B87DBC">
        <w:rPr>
          <w:rFonts w:ascii="Times New Roman" w:hAnsi="Times New Roman"/>
          <w:sz w:val="28"/>
          <w:szCs w:val="28"/>
        </w:rPr>
        <w:t>4</w:t>
      </w:r>
      <w:r w:rsidR="00F713A8">
        <w:rPr>
          <w:rFonts w:ascii="Times New Roman" w:hAnsi="Times New Roman"/>
          <w:sz w:val="28"/>
          <w:szCs w:val="28"/>
        </w:rPr>
        <w:t xml:space="preserve"> годов</w:t>
      </w:r>
      <w:r w:rsidR="00EC6B95">
        <w:rPr>
          <w:rFonts w:ascii="Times New Roman" w:hAnsi="Times New Roman"/>
          <w:sz w:val="28"/>
          <w:szCs w:val="28"/>
        </w:rPr>
        <w:t>.</w:t>
      </w:r>
    </w:p>
    <w:p w14:paraId="4259FD6C" w14:textId="05A1179D" w:rsidR="004A7F55" w:rsidRDefault="004B20EF" w:rsidP="00B82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C7D12">
        <w:rPr>
          <w:rFonts w:ascii="Times New Roman" w:hAnsi="Times New Roman"/>
          <w:sz w:val="28"/>
          <w:szCs w:val="28"/>
        </w:rPr>
        <w:t>3.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4A7F55" w:rsidRPr="00C96D24">
        <w:rPr>
          <w:rFonts w:ascii="Times New Roman" w:hAnsi="Times New Roman"/>
          <w:sz w:val="28"/>
          <w:szCs w:val="28"/>
        </w:rPr>
        <w:t xml:space="preserve">Думе муниципального образования рассмотреть вопрос об итогах отопительного сезона </w:t>
      </w:r>
      <w:r w:rsidR="00B87DBC" w:rsidRPr="00791C8B">
        <w:rPr>
          <w:rFonts w:ascii="Times New Roman" w:hAnsi="Times New Roman"/>
          <w:sz w:val="28"/>
          <w:szCs w:val="28"/>
        </w:rPr>
        <w:t>20</w:t>
      </w:r>
      <w:r w:rsidR="00B87DBC">
        <w:rPr>
          <w:rFonts w:ascii="Times New Roman" w:hAnsi="Times New Roman"/>
          <w:sz w:val="28"/>
          <w:szCs w:val="28"/>
        </w:rPr>
        <w:t>23</w:t>
      </w:r>
      <w:r w:rsidR="00B87DBC" w:rsidRPr="00791C8B">
        <w:rPr>
          <w:rFonts w:ascii="Times New Roman" w:hAnsi="Times New Roman"/>
          <w:sz w:val="28"/>
          <w:szCs w:val="28"/>
        </w:rPr>
        <w:t>-20</w:t>
      </w:r>
      <w:r w:rsidR="00B87DBC">
        <w:rPr>
          <w:rFonts w:ascii="Times New Roman" w:hAnsi="Times New Roman"/>
          <w:sz w:val="28"/>
          <w:szCs w:val="28"/>
        </w:rPr>
        <w:t xml:space="preserve">24 годов </w:t>
      </w:r>
      <w:r w:rsidR="00230E20">
        <w:rPr>
          <w:rFonts w:ascii="Times New Roman" w:hAnsi="Times New Roman"/>
          <w:sz w:val="28"/>
          <w:szCs w:val="28"/>
        </w:rPr>
        <w:t>на очередном заседании Думы в июне</w:t>
      </w:r>
      <w:r w:rsidR="004A7F55" w:rsidRPr="00C96D24">
        <w:rPr>
          <w:rFonts w:ascii="Times New Roman" w:hAnsi="Times New Roman"/>
          <w:sz w:val="28"/>
          <w:szCs w:val="28"/>
        </w:rPr>
        <w:t xml:space="preserve"> 20</w:t>
      </w:r>
      <w:r w:rsidR="00C96D24">
        <w:rPr>
          <w:rFonts w:ascii="Times New Roman" w:hAnsi="Times New Roman"/>
          <w:sz w:val="28"/>
          <w:szCs w:val="28"/>
        </w:rPr>
        <w:t>2</w:t>
      </w:r>
      <w:r w:rsidR="00B87DBC">
        <w:rPr>
          <w:rFonts w:ascii="Times New Roman" w:hAnsi="Times New Roman"/>
          <w:sz w:val="28"/>
          <w:szCs w:val="28"/>
        </w:rPr>
        <w:t>4</w:t>
      </w:r>
      <w:r w:rsidR="004A7F55" w:rsidRPr="00C96D24">
        <w:rPr>
          <w:rFonts w:ascii="Times New Roman" w:hAnsi="Times New Roman"/>
          <w:sz w:val="28"/>
          <w:szCs w:val="28"/>
        </w:rPr>
        <w:t xml:space="preserve"> года</w:t>
      </w:r>
      <w:r w:rsidR="00C96D24">
        <w:rPr>
          <w:rFonts w:ascii="Times New Roman" w:hAnsi="Times New Roman"/>
          <w:sz w:val="28"/>
          <w:szCs w:val="28"/>
        </w:rPr>
        <w:t>.</w:t>
      </w:r>
    </w:p>
    <w:p w14:paraId="115BE830" w14:textId="77777777" w:rsidR="00D148EB" w:rsidRPr="001C7D12" w:rsidRDefault="004A7F55" w:rsidP="00B82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EF6AD3" w:rsidRPr="001C7D12">
        <w:rPr>
          <w:rFonts w:ascii="Times New Roman" w:hAnsi="Times New Roman"/>
          <w:sz w:val="28"/>
          <w:szCs w:val="28"/>
        </w:rPr>
        <w:t>Настоящее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EF6AD3" w:rsidRPr="001C7D12">
        <w:rPr>
          <w:rFonts w:ascii="Times New Roman" w:hAnsi="Times New Roman"/>
          <w:sz w:val="28"/>
          <w:szCs w:val="28"/>
        </w:rPr>
        <w:t>решение вступает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D148EB" w:rsidRPr="001C7D12">
        <w:rPr>
          <w:rFonts w:ascii="Times New Roman" w:hAnsi="Times New Roman"/>
          <w:sz w:val="28"/>
          <w:szCs w:val="28"/>
        </w:rPr>
        <w:t>в силу со дня его</w:t>
      </w:r>
      <w:r w:rsidR="00EF6AD3" w:rsidRPr="001C7D12">
        <w:rPr>
          <w:rFonts w:ascii="Times New Roman" w:hAnsi="Times New Roman"/>
          <w:sz w:val="28"/>
          <w:szCs w:val="28"/>
        </w:rPr>
        <w:t xml:space="preserve"> принятия</w:t>
      </w:r>
      <w:r w:rsidR="00D148EB" w:rsidRPr="001C7D12">
        <w:rPr>
          <w:rFonts w:ascii="Times New Roman" w:hAnsi="Times New Roman"/>
          <w:sz w:val="28"/>
          <w:szCs w:val="28"/>
        </w:rPr>
        <w:t>.</w:t>
      </w:r>
    </w:p>
    <w:p w14:paraId="0DE725A6" w14:textId="27544301" w:rsidR="003D0346" w:rsidRPr="001C7D12" w:rsidRDefault="004A7F55" w:rsidP="00B82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83B11" w:rsidRPr="001C7D12">
        <w:rPr>
          <w:rFonts w:ascii="Times New Roman" w:hAnsi="Times New Roman"/>
          <w:sz w:val="28"/>
          <w:szCs w:val="28"/>
        </w:rPr>
        <w:t>.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582196">
        <w:rPr>
          <w:rFonts w:ascii="Times New Roman" w:hAnsi="Times New Roman"/>
          <w:sz w:val="28"/>
          <w:szCs w:val="28"/>
        </w:rPr>
        <w:t>Р</w:t>
      </w:r>
      <w:r w:rsidR="003D0346" w:rsidRPr="001C7D12">
        <w:rPr>
          <w:rFonts w:ascii="Times New Roman" w:hAnsi="Times New Roman"/>
          <w:sz w:val="28"/>
          <w:szCs w:val="28"/>
        </w:rPr>
        <w:t>азместить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3D0346" w:rsidRPr="001C7D12">
        <w:rPr>
          <w:rFonts w:ascii="Times New Roman" w:hAnsi="Times New Roman"/>
          <w:sz w:val="28"/>
          <w:szCs w:val="28"/>
        </w:rPr>
        <w:t>данн</w:t>
      </w:r>
      <w:r w:rsidR="00F21F25" w:rsidRPr="001C7D12">
        <w:rPr>
          <w:rFonts w:ascii="Times New Roman" w:hAnsi="Times New Roman"/>
          <w:sz w:val="28"/>
          <w:szCs w:val="28"/>
        </w:rPr>
        <w:t>ое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F21F25" w:rsidRPr="001C7D12">
        <w:rPr>
          <w:rFonts w:ascii="Times New Roman" w:hAnsi="Times New Roman"/>
          <w:sz w:val="28"/>
          <w:szCs w:val="28"/>
        </w:rPr>
        <w:t>решение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F21F25" w:rsidRPr="001C7D12">
        <w:rPr>
          <w:rFonts w:ascii="Times New Roman" w:hAnsi="Times New Roman"/>
          <w:sz w:val="28"/>
          <w:szCs w:val="28"/>
        </w:rPr>
        <w:t>в сети Интернет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3D0346" w:rsidRPr="001C7D12">
        <w:rPr>
          <w:rFonts w:ascii="Times New Roman" w:hAnsi="Times New Roman"/>
          <w:sz w:val="28"/>
          <w:szCs w:val="28"/>
        </w:rPr>
        <w:t>на сайте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3D0346" w:rsidRPr="001C7D12">
        <w:rPr>
          <w:rFonts w:ascii="Times New Roman" w:hAnsi="Times New Roman"/>
          <w:sz w:val="28"/>
          <w:szCs w:val="28"/>
        </w:rPr>
        <w:t>муниципального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3D0346" w:rsidRPr="001C7D12">
        <w:rPr>
          <w:rFonts w:ascii="Times New Roman" w:hAnsi="Times New Roman"/>
          <w:sz w:val="28"/>
          <w:szCs w:val="28"/>
        </w:rPr>
        <w:t>образования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B87DBC" w:rsidRPr="001C7D12">
        <w:rPr>
          <w:rFonts w:ascii="Times New Roman" w:hAnsi="Times New Roman"/>
          <w:sz w:val="28"/>
          <w:szCs w:val="28"/>
        </w:rPr>
        <w:t>Алапаевское</w:t>
      </w:r>
      <w:r w:rsidR="00B87DBC">
        <w:rPr>
          <w:rFonts w:ascii="Times New Roman" w:hAnsi="Times New Roman"/>
          <w:sz w:val="28"/>
          <w:szCs w:val="28"/>
        </w:rPr>
        <w:t xml:space="preserve"> в</w:t>
      </w:r>
      <w:r w:rsidR="00F21F25" w:rsidRPr="001C7D12">
        <w:rPr>
          <w:rFonts w:ascii="Times New Roman" w:hAnsi="Times New Roman"/>
          <w:sz w:val="28"/>
          <w:szCs w:val="28"/>
        </w:rPr>
        <w:t xml:space="preserve"> разделе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F21F25" w:rsidRPr="001C7D12">
        <w:rPr>
          <w:rFonts w:ascii="Times New Roman" w:hAnsi="Times New Roman"/>
          <w:sz w:val="28"/>
          <w:szCs w:val="28"/>
        </w:rPr>
        <w:t>«Дума</w:t>
      </w:r>
      <w:r w:rsidR="003D0346" w:rsidRPr="001C7D12">
        <w:rPr>
          <w:rFonts w:ascii="Times New Roman" w:hAnsi="Times New Roman"/>
          <w:sz w:val="28"/>
          <w:szCs w:val="28"/>
        </w:rPr>
        <w:t>».</w:t>
      </w:r>
    </w:p>
    <w:p w14:paraId="779C0B39" w14:textId="3591CB2D" w:rsidR="00D83B11" w:rsidRPr="001C7D12" w:rsidRDefault="004A7F55" w:rsidP="00B82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83B11" w:rsidRPr="001C7D12">
        <w:rPr>
          <w:rFonts w:ascii="Times New Roman" w:hAnsi="Times New Roman"/>
          <w:sz w:val="28"/>
          <w:szCs w:val="28"/>
        </w:rPr>
        <w:t>.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D83B11" w:rsidRPr="001C7D12">
        <w:rPr>
          <w:rFonts w:ascii="Times New Roman" w:hAnsi="Times New Roman"/>
          <w:sz w:val="28"/>
          <w:szCs w:val="28"/>
        </w:rPr>
        <w:t>Контроль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D83B11" w:rsidRPr="001C7D12">
        <w:rPr>
          <w:rFonts w:ascii="Times New Roman" w:hAnsi="Times New Roman"/>
          <w:sz w:val="28"/>
          <w:szCs w:val="28"/>
        </w:rPr>
        <w:t>за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D83B11" w:rsidRPr="001C7D12">
        <w:rPr>
          <w:rFonts w:ascii="Times New Roman" w:hAnsi="Times New Roman"/>
          <w:sz w:val="28"/>
          <w:szCs w:val="28"/>
        </w:rPr>
        <w:t>исполнением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D83B11" w:rsidRPr="001C7D12">
        <w:rPr>
          <w:rFonts w:ascii="Times New Roman" w:hAnsi="Times New Roman"/>
          <w:sz w:val="28"/>
          <w:szCs w:val="28"/>
        </w:rPr>
        <w:t>решения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D83B11" w:rsidRPr="001C7D12">
        <w:rPr>
          <w:rFonts w:ascii="Times New Roman" w:hAnsi="Times New Roman"/>
          <w:sz w:val="28"/>
          <w:szCs w:val="28"/>
        </w:rPr>
        <w:t xml:space="preserve">возложить на постоянную комиссию </w:t>
      </w:r>
      <w:r w:rsidR="00897001" w:rsidRPr="001C7D12">
        <w:rPr>
          <w:rFonts w:ascii="Times New Roman" w:hAnsi="Times New Roman"/>
          <w:sz w:val="28"/>
          <w:szCs w:val="28"/>
        </w:rPr>
        <w:t>по социальной политике</w:t>
      </w:r>
      <w:r w:rsidR="00F21F25" w:rsidRPr="001C7D12">
        <w:rPr>
          <w:rFonts w:ascii="Times New Roman" w:hAnsi="Times New Roman"/>
          <w:sz w:val="28"/>
          <w:szCs w:val="28"/>
        </w:rPr>
        <w:t xml:space="preserve"> Думы муниципального образования Алапаевское</w:t>
      </w:r>
      <w:r w:rsidR="00E16571" w:rsidRPr="00E16571">
        <w:rPr>
          <w:rFonts w:ascii="Times New Roman" w:hAnsi="Times New Roman"/>
          <w:sz w:val="28"/>
          <w:szCs w:val="28"/>
        </w:rPr>
        <w:t xml:space="preserve"> (</w:t>
      </w:r>
      <w:r w:rsidR="00B87DBC">
        <w:rPr>
          <w:rFonts w:ascii="Times New Roman" w:hAnsi="Times New Roman"/>
          <w:sz w:val="28"/>
          <w:szCs w:val="28"/>
        </w:rPr>
        <w:t>М.Ю. Русанова</w:t>
      </w:r>
      <w:r w:rsidR="00E16571">
        <w:rPr>
          <w:rFonts w:ascii="Times New Roman" w:hAnsi="Times New Roman"/>
          <w:sz w:val="28"/>
          <w:szCs w:val="28"/>
        </w:rPr>
        <w:t>)</w:t>
      </w:r>
      <w:r w:rsidR="00CF540B" w:rsidRPr="001C7D12">
        <w:rPr>
          <w:rFonts w:ascii="Times New Roman" w:hAnsi="Times New Roman"/>
          <w:sz w:val="28"/>
          <w:szCs w:val="28"/>
        </w:rPr>
        <w:t>.</w:t>
      </w:r>
    </w:p>
    <w:p w14:paraId="38677335" w14:textId="77777777" w:rsidR="00033A5D" w:rsidRDefault="00033A5D" w:rsidP="00B82E90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73BB8880" w14:textId="77777777" w:rsidR="001C7D12" w:rsidRDefault="003D0346" w:rsidP="00B82E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7D12">
        <w:rPr>
          <w:rFonts w:ascii="Times New Roman" w:hAnsi="Times New Roman"/>
          <w:sz w:val="28"/>
          <w:szCs w:val="28"/>
        </w:rPr>
        <w:t>Председатель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Pr="001C7D12">
        <w:rPr>
          <w:rFonts w:ascii="Times New Roman" w:hAnsi="Times New Roman"/>
          <w:sz w:val="28"/>
          <w:szCs w:val="28"/>
        </w:rPr>
        <w:t>Думы</w:t>
      </w:r>
      <w:r w:rsidR="00E71C2B">
        <w:rPr>
          <w:rFonts w:ascii="Times New Roman" w:hAnsi="Times New Roman"/>
          <w:sz w:val="28"/>
          <w:szCs w:val="28"/>
        </w:rPr>
        <w:t xml:space="preserve"> </w:t>
      </w:r>
    </w:p>
    <w:p w14:paraId="6FF94ABA" w14:textId="77777777" w:rsidR="00B87DBC" w:rsidRDefault="001C7D12" w:rsidP="00B82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3D0346" w:rsidRPr="001C7D12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3D0346" w:rsidRPr="001C7D12">
        <w:rPr>
          <w:rFonts w:ascii="Times New Roman" w:hAnsi="Times New Roman"/>
          <w:sz w:val="28"/>
          <w:szCs w:val="28"/>
        </w:rPr>
        <w:t>образования</w:t>
      </w:r>
      <w:r w:rsidR="00E71C2B">
        <w:rPr>
          <w:rFonts w:ascii="Times New Roman" w:hAnsi="Times New Roman"/>
          <w:sz w:val="28"/>
          <w:szCs w:val="28"/>
        </w:rPr>
        <w:t xml:space="preserve"> </w:t>
      </w:r>
      <w:r w:rsidR="00033A5D">
        <w:rPr>
          <w:rFonts w:ascii="Times New Roman" w:hAnsi="Times New Roman"/>
          <w:sz w:val="28"/>
          <w:szCs w:val="28"/>
        </w:rPr>
        <w:tab/>
      </w:r>
      <w:r w:rsidR="00033A5D">
        <w:rPr>
          <w:rFonts w:ascii="Times New Roman" w:hAnsi="Times New Roman"/>
          <w:sz w:val="28"/>
          <w:szCs w:val="28"/>
        </w:rPr>
        <w:tab/>
      </w:r>
      <w:r w:rsidR="00033A5D">
        <w:rPr>
          <w:rFonts w:ascii="Times New Roman" w:hAnsi="Times New Roman"/>
          <w:sz w:val="28"/>
          <w:szCs w:val="28"/>
        </w:rPr>
        <w:tab/>
      </w:r>
      <w:r w:rsidR="00033A5D">
        <w:rPr>
          <w:rFonts w:ascii="Times New Roman" w:hAnsi="Times New Roman"/>
          <w:sz w:val="28"/>
          <w:szCs w:val="28"/>
        </w:rPr>
        <w:tab/>
      </w:r>
      <w:r w:rsidR="00033A5D">
        <w:rPr>
          <w:rFonts w:ascii="Times New Roman" w:hAnsi="Times New Roman"/>
          <w:sz w:val="28"/>
          <w:szCs w:val="28"/>
        </w:rPr>
        <w:tab/>
      </w:r>
      <w:r w:rsidR="004A7F55">
        <w:rPr>
          <w:rFonts w:ascii="Times New Roman" w:hAnsi="Times New Roman"/>
          <w:sz w:val="28"/>
          <w:szCs w:val="28"/>
        </w:rPr>
        <w:t xml:space="preserve">          </w:t>
      </w:r>
      <w:r w:rsidR="00033A5D">
        <w:rPr>
          <w:rFonts w:ascii="Times New Roman" w:hAnsi="Times New Roman"/>
          <w:sz w:val="28"/>
          <w:szCs w:val="28"/>
        </w:rPr>
        <w:t xml:space="preserve"> </w:t>
      </w:r>
      <w:r w:rsidR="00033A5D" w:rsidRPr="001C7D12">
        <w:rPr>
          <w:rFonts w:ascii="Times New Roman" w:hAnsi="Times New Roman"/>
          <w:sz w:val="28"/>
          <w:szCs w:val="28"/>
        </w:rPr>
        <w:t xml:space="preserve"> </w:t>
      </w:r>
      <w:r w:rsidR="00B87DBC">
        <w:rPr>
          <w:rFonts w:ascii="Times New Roman" w:hAnsi="Times New Roman"/>
          <w:sz w:val="28"/>
          <w:szCs w:val="28"/>
        </w:rPr>
        <w:t>О.Н. Бычкова</w:t>
      </w:r>
    </w:p>
    <w:p w14:paraId="7C7084F1" w14:textId="42236379" w:rsidR="0040758A" w:rsidRDefault="00B87DBC" w:rsidP="00B82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Алапаевское</w:t>
      </w:r>
      <w:r w:rsidR="00033A5D">
        <w:rPr>
          <w:rFonts w:ascii="Times New Roman" w:hAnsi="Times New Roman"/>
          <w:sz w:val="28"/>
          <w:szCs w:val="28"/>
        </w:rPr>
        <w:t xml:space="preserve"> </w:t>
      </w:r>
      <w:r w:rsidR="0040758A">
        <w:rPr>
          <w:rFonts w:ascii="Times New Roman" w:hAnsi="Times New Roman"/>
          <w:sz w:val="28"/>
          <w:szCs w:val="28"/>
        </w:rPr>
        <w:br w:type="page"/>
      </w:r>
    </w:p>
    <w:p w14:paraId="4EEA174E" w14:textId="77777777" w:rsidR="00E03662" w:rsidRPr="00B82E90" w:rsidRDefault="00E03662" w:rsidP="00B82E90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B82E90">
        <w:rPr>
          <w:rFonts w:ascii="Times New Roman" w:eastAsia="Times New Roman" w:hAnsi="Times New Roman"/>
          <w:sz w:val="24"/>
          <w:szCs w:val="24"/>
        </w:rPr>
        <w:lastRenderedPageBreak/>
        <w:t>Приложение</w:t>
      </w:r>
    </w:p>
    <w:p w14:paraId="058CDCC9" w14:textId="77777777" w:rsidR="00E03662" w:rsidRPr="00B82E90" w:rsidRDefault="00E03662" w:rsidP="00B82E90">
      <w:pPr>
        <w:tabs>
          <w:tab w:val="center" w:pos="4677"/>
          <w:tab w:val="right" w:pos="9355"/>
        </w:tabs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B82E90">
        <w:rPr>
          <w:rFonts w:ascii="Times New Roman" w:eastAsia="Times New Roman" w:hAnsi="Times New Roman"/>
          <w:sz w:val="24"/>
          <w:szCs w:val="24"/>
        </w:rPr>
        <w:t xml:space="preserve">к Решению Думы </w:t>
      </w:r>
    </w:p>
    <w:p w14:paraId="07FECF82" w14:textId="77777777" w:rsidR="00E03662" w:rsidRPr="00B82E90" w:rsidRDefault="00E03662" w:rsidP="00B82E90">
      <w:pPr>
        <w:tabs>
          <w:tab w:val="center" w:pos="4677"/>
          <w:tab w:val="right" w:pos="9355"/>
        </w:tabs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B82E90">
        <w:rPr>
          <w:rFonts w:ascii="Times New Roman" w:eastAsia="Times New Roman" w:hAnsi="Times New Roman"/>
          <w:sz w:val="24"/>
          <w:szCs w:val="24"/>
        </w:rPr>
        <w:t>муниципального образования</w:t>
      </w:r>
      <w:r w:rsidR="00E71C2B" w:rsidRPr="00B82E90">
        <w:rPr>
          <w:rFonts w:ascii="Times New Roman" w:eastAsia="Times New Roman" w:hAnsi="Times New Roman"/>
          <w:sz w:val="24"/>
          <w:szCs w:val="24"/>
        </w:rPr>
        <w:t xml:space="preserve"> </w:t>
      </w:r>
      <w:r w:rsidRPr="00B82E90">
        <w:rPr>
          <w:rFonts w:ascii="Times New Roman" w:eastAsia="Times New Roman" w:hAnsi="Times New Roman"/>
          <w:sz w:val="24"/>
          <w:szCs w:val="24"/>
        </w:rPr>
        <w:t xml:space="preserve">Алапаевское </w:t>
      </w:r>
    </w:p>
    <w:p w14:paraId="556B6273" w14:textId="7AF145E0" w:rsidR="00E03662" w:rsidRPr="00B82E90" w:rsidRDefault="00E03662" w:rsidP="00B82E90">
      <w:pPr>
        <w:tabs>
          <w:tab w:val="center" w:pos="4677"/>
          <w:tab w:val="right" w:pos="9355"/>
        </w:tabs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B82E90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EC6B95" w:rsidRPr="00B82E90">
        <w:rPr>
          <w:rFonts w:ascii="Times New Roman" w:eastAsia="Times New Roman" w:hAnsi="Times New Roman"/>
          <w:sz w:val="24"/>
          <w:szCs w:val="24"/>
        </w:rPr>
        <w:t>2</w:t>
      </w:r>
      <w:r w:rsidR="00B87DBC">
        <w:rPr>
          <w:rFonts w:ascii="Times New Roman" w:eastAsia="Times New Roman" w:hAnsi="Times New Roman"/>
          <w:sz w:val="24"/>
          <w:szCs w:val="24"/>
        </w:rPr>
        <w:t>9</w:t>
      </w:r>
      <w:r w:rsidRPr="00B82E90">
        <w:rPr>
          <w:rFonts w:ascii="Times New Roman" w:eastAsia="Times New Roman" w:hAnsi="Times New Roman"/>
          <w:sz w:val="24"/>
          <w:szCs w:val="24"/>
        </w:rPr>
        <w:t xml:space="preserve"> </w:t>
      </w:r>
      <w:r w:rsidR="00B87DBC">
        <w:rPr>
          <w:rFonts w:ascii="Times New Roman" w:eastAsia="Times New Roman" w:hAnsi="Times New Roman"/>
          <w:sz w:val="24"/>
          <w:szCs w:val="24"/>
        </w:rPr>
        <w:t>июня</w:t>
      </w:r>
      <w:r w:rsidRPr="00B82E90">
        <w:rPr>
          <w:rFonts w:ascii="Times New Roman" w:eastAsia="Times New Roman" w:hAnsi="Times New Roman"/>
          <w:sz w:val="24"/>
          <w:szCs w:val="24"/>
        </w:rPr>
        <w:t xml:space="preserve"> </w:t>
      </w:r>
      <w:r w:rsidR="00536640" w:rsidRPr="00B82E90">
        <w:rPr>
          <w:rFonts w:ascii="Times New Roman" w:eastAsia="Times New Roman" w:hAnsi="Times New Roman"/>
          <w:sz w:val="24"/>
          <w:szCs w:val="24"/>
        </w:rPr>
        <w:t>20</w:t>
      </w:r>
      <w:r w:rsidR="005E61F3" w:rsidRPr="00B82E90">
        <w:rPr>
          <w:rFonts w:ascii="Times New Roman" w:eastAsia="Times New Roman" w:hAnsi="Times New Roman"/>
          <w:sz w:val="24"/>
          <w:szCs w:val="24"/>
        </w:rPr>
        <w:t>2</w:t>
      </w:r>
      <w:r w:rsidR="00B87DBC">
        <w:rPr>
          <w:rFonts w:ascii="Times New Roman" w:eastAsia="Times New Roman" w:hAnsi="Times New Roman"/>
          <w:sz w:val="24"/>
          <w:szCs w:val="24"/>
        </w:rPr>
        <w:t>3</w:t>
      </w:r>
      <w:r w:rsidR="00B82E90">
        <w:rPr>
          <w:rFonts w:ascii="Times New Roman" w:eastAsia="Times New Roman" w:hAnsi="Times New Roman"/>
          <w:sz w:val="24"/>
          <w:szCs w:val="24"/>
        </w:rPr>
        <w:t xml:space="preserve"> </w:t>
      </w:r>
      <w:r w:rsidR="00536640" w:rsidRPr="00B82E90">
        <w:rPr>
          <w:rFonts w:ascii="Times New Roman" w:eastAsia="Times New Roman" w:hAnsi="Times New Roman"/>
          <w:sz w:val="24"/>
          <w:szCs w:val="24"/>
        </w:rPr>
        <w:t>г. №</w:t>
      </w:r>
      <w:r w:rsidR="00DD358E">
        <w:rPr>
          <w:rFonts w:ascii="Times New Roman" w:eastAsia="Times New Roman" w:hAnsi="Times New Roman"/>
          <w:sz w:val="24"/>
          <w:szCs w:val="24"/>
        </w:rPr>
        <w:t>243</w:t>
      </w:r>
    </w:p>
    <w:p w14:paraId="13ACC6C6" w14:textId="4DD9FF50" w:rsidR="003B15C6" w:rsidRDefault="003B15C6" w:rsidP="00B82E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1"/>
          <w:sz w:val="28"/>
          <w:szCs w:val="28"/>
        </w:rPr>
      </w:pPr>
    </w:p>
    <w:p w14:paraId="7434B24C" w14:textId="77777777" w:rsidR="00B87DBC" w:rsidRPr="001E02C9" w:rsidRDefault="00B87DBC" w:rsidP="00B87DBC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1E02C9">
        <w:rPr>
          <w:rFonts w:ascii="Times New Roman" w:hAnsi="Times New Roman"/>
          <w:b/>
          <w:iCs/>
          <w:sz w:val="28"/>
          <w:szCs w:val="28"/>
        </w:rPr>
        <w:t xml:space="preserve">Об итогах отопительного сезона 2022-2023 годов </w:t>
      </w:r>
    </w:p>
    <w:p w14:paraId="24A8F5D6" w14:textId="77777777" w:rsidR="00B87DBC" w:rsidRPr="001E02C9" w:rsidRDefault="00B87DBC" w:rsidP="00B87DBC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1E02C9">
        <w:rPr>
          <w:rFonts w:ascii="Times New Roman" w:hAnsi="Times New Roman"/>
          <w:b/>
          <w:iCs/>
          <w:sz w:val="28"/>
          <w:szCs w:val="28"/>
        </w:rPr>
        <w:t>и подготовке к отопительному сезону 2023-2024 годов</w:t>
      </w:r>
    </w:p>
    <w:p w14:paraId="3F2471F6" w14:textId="44EBE060" w:rsidR="00B87DBC" w:rsidRPr="001E02C9" w:rsidRDefault="00B87DBC" w:rsidP="00B87DBC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1E02C9">
        <w:rPr>
          <w:rFonts w:ascii="Times New Roman" w:hAnsi="Times New Roman"/>
          <w:b/>
          <w:iCs/>
          <w:sz w:val="28"/>
          <w:szCs w:val="28"/>
        </w:rPr>
        <w:t>на территории муниципального образования Алапаевское</w:t>
      </w:r>
    </w:p>
    <w:p w14:paraId="280B984C" w14:textId="5FDE51C8" w:rsidR="00AE6C6E" w:rsidRDefault="00AE6C6E" w:rsidP="00B87DBC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3CAC3DED" w14:textId="07842E62" w:rsidR="00AE6C6E" w:rsidRPr="00AE6C6E" w:rsidRDefault="00AE6C6E" w:rsidP="001E02C9">
      <w:pPr>
        <w:tabs>
          <w:tab w:val="left" w:pos="851"/>
        </w:tabs>
        <w:spacing w:after="36" w:line="242" w:lineRule="auto"/>
        <w:ind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t>Проведение подготовительных работ к отопительному периоду 2022</w:t>
      </w:r>
      <w:r w:rsidR="0093322E">
        <w:rPr>
          <w:rFonts w:ascii="Times New Roman" w:eastAsia="Times New Roman" w:hAnsi="Times New Roman"/>
          <w:color w:val="000000"/>
          <w:sz w:val="28"/>
        </w:rPr>
        <w:t>-</w:t>
      </w:r>
      <w:r w:rsidRPr="00AE6C6E">
        <w:rPr>
          <w:rFonts w:ascii="Times New Roman" w:eastAsia="Times New Roman" w:hAnsi="Times New Roman"/>
          <w:color w:val="000000"/>
          <w:sz w:val="28"/>
        </w:rPr>
        <w:t xml:space="preserve">2023 года осуществлялось в соответствии с Постановлениями Администрации МО Алапаевское от 13.05.2022 </w:t>
      </w:r>
      <w:r w:rsidR="0093322E">
        <w:rPr>
          <w:rFonts w:ascii="Times New Roman" w:eastAsia="Times New Roman" w:hAnsi="Times New Roman"/>
          <w:color w:val="000000"/>
          <w:sz w:val="28"/>
        </w:rPr>
        <w:t>№</w:t>
      </w:r>
      <w:r w:rsidRPr="00AE6C6E">
        <w:rPr>
          <w:rFonts w:ascii="Times New Roman" w:eastAsia="Times New Roman" w:hAnsi="Times New Roman"/>
          <w:color w:val="000000"/>
          <w:sz w:val="28"/>
        </w:rPr>
        <w:t xml:space="preserve">595 «О проверке готовности теплоснабжающих и теплосетевых организаций, потребителей тепловой энергии муниципального образования Алапаевское к отопительному сезону 2022-2023 годов» и </w:t>
      </w:r>
      <w:r w:rsidR="0093322E">
        <w:rPr>
          <w:rFonts w:ascii="Times New Roman" w:eastAsia="Times New Roman" w:hAnsi="Times New Roman"/>
          <w:color w:val="000000"/>
          <w:sz w:val="28"/>
        </w:rPr>
        <w:t>№</w:t>
      </w:r>
      <w:r w:rsidRPr="00AE6C6E">
        <w:rPr>
          <w:rFonts w:ascii="Times New Roman" w:eastAsia="Times New Roman" w:hAnsi="Times New Roman"/>
          <w:color w:val="000000"/>
          <w:sz w:val="28"/>
        </w:rPr>
        <w:t xml:space="preserve">626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от 19.05.2022 «Об итогах отопительного сезона 2020-2021 годов и о плане мероприятий по подготовке объектов ЖКХ и социальной сферы</w:t>
      </w:r>
      <w:r w:rsidRPr="00AE6C6E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 xml:space="preserve">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к осенне-зимнему сезону 2022 – 2023 годов».</w:t>
      </w:r>
    </w:p>
    <w:p w14:paraId="36D08357" w14:textId="0C1ED53D" w:rsidR="00AE6C6E" w:rsidRPr="00AE6C6E" w:rsidRDefault="00AE6C6E" w:rsidP="001E02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К началу отопительного сезона весь комплекс систем теплоснабжения, водоснабжения и жилой фонд был подготовлен в полном объеме. По состоянию на 15 сентября 2019 года готовность жилищно-коммунального хозяйства муниципального образования составила: жилой фонд – 100%, тепловые сети – 100%, водопроводные сети – 100%, котельные – 100 %.</w:t>
      </w:r>
    </w:p>
    <w:p w14:paraId="784B7D10" w14:textId="15E72EAC" w:rsidR="00AE6C6E" w:rsidRPr="00AE6C6E" w:rsidRDefault="00AE6C6E" w:rsidP="001E02C9">
      <w:pPr>
        <w:tabs>
          <w:tab w:val="left" w:pos="851"/>
        </w:tabs>
        <w:spacing w:after="36" w:line="242" w:lineRule="auto"/>
        <w:ind w:right="14"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t>Паспорта готовности к эксплуатации в отопительный период 2022/2023года получили 100% от общего количества жилых многоквартирных домов, 100% бюджетные организации.</w:t>
      </w:r>
    </w:p>
    <w:p w14:paraId="0309D490" w14:textId="77777777" w:rsidR="00AE6C6E" w:rsidRPr="00AE6C6E" w:rsidRDefault="00AE6C6E" w:rsidP="001E02C9">
      <w:pPr>
        <w:tabs>
          <w:tab w:val="left" w:pos="851"/>
        </w:tabs>
        <w:spacing w:after="36" w:line="242" w:lineRule="auto"/>
        <w:ind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Акт готовности к отопительному периоду 2022-2023 гг.  муниципальное образование Алапаевское получило 30 декабря 2023 года.</w:t>
      </w:r>
    </w:p>
    <w:p w14:paraId="41BB1694" w14:textId="0BEE34E3" w:rsidR="00AE6C6E" w:rsidRPr="00AE6C6E" w:rsidRDefault="00AE6C6E" w:rsidP="001E02C9">
      <w:pPr>
        <w:tabs>
          <w:tab w:val="left" w:pos="851"/>
        </w:tabs>
        <w:spacing w:after="36" w:line="242" w:lineRule="auto"/>
        <w:ind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t xml:space="preserve">На территории муниципального образования Алапаевское эксплуатируются 55 котельных (газовых </w:t>
      </w:r>
      <w:r w:rsidR="0093322E">
        <w:rPr>
          <w:rFonts w:ascii="Times New Roman" w:eastAsia="Times New Roman" w:hAnsi="Times New Roman"/>
          <w:color w:val="000000"/>
          <w:sz w:val="28"/>
        </w:rPr>
        <w:t xml:space="preserve">– </w:t>
      </w:r>
      <w:r w:rsidRPr="00AE6C6E">
        <w:rPr>
          <w:rFonts w:ascii="Times New Roman" w:eastAsia="Times New Roman" w:hAnsi="Times New Roman"/>
          <w:color w:val="000000"/>
          <w:sz w:val="28"/>
        </w:rPr>
        <w:t>14; на твердом топливе</w:t>
      </w:r>
      <w:r w:rsidR="0093322E">
        <w:rPr>
          <w:rFonts w:ascii="Times New Roman" w:eastAsia="Times New Roman" w:hAnsi="Times New Roman"/>
          <w:color w:val="000000"/>
          <w:sz w:val="28"/>
        </w:rPr>
        <w:t xml:space="preserve"> –</w:t>
      </w:r>
      <w:r w:rsidRPr="00AE6C6E">
        <w:rPr>
          <w:rFonts w:ascii="Times New Roman" w:eastAsia="Times New Roman" w:hAnsi="Times New Roman"/>
          <w:color w:val="000000"/>
          <w:sz w:val="28"/>
        </w:rPr>
        <w:t xml:space="preserve"> 16; электрокотельных </w:t>
      </w:r>
      <w:r w:rsidR="0093322E">
        <w:rPr>
          <w:rFonts w:ascii="Times New Roman" w:eastAsia="Times New Roman" w:hAnsi="Times New Roman"/>
          <w:color w:val="000000"/>
          <w:sz w:val="28"/>
        </w:rPr>
        <w:t>–</w:t>
      </w:r>
      <w:r w:rsidRPr="00AE6C6E">
        <w:rPr>
          <w:rFonts w:ascii="Times New Roman" w:eastAsia="Times New Roman" w:hAnsi="Times New Roman"/>
          <w:color w:val="000000"/>
          <w:sz w:val="28"/>
        </w:rPr>
        <w:t xml:space="preserve"> 25), протяженность сетей теплоснабжения составляет – 50,0 км.</w:t>
      </w:r>
    </w:p>
    <w:p w14:paraId="415DF6C5" w14:textId="60F64816" w:rsidR="00AE6C6E" w:rsidRPr="00AE6C6E" w:rsidRDefault="00AE6C6E" w:rsidP="001E02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t>По данным государственной статистической отчетности, по форме 1-ЖКХ (зима) по состоянию на 1 ноября 2022 года готовность объектов жилищно-коммунального хозяйства   муниципального образования Алапаевское к работе в условиях отопительного периода 2022/2023 года по основным показателям составила: жилищный фонд — 100% от общего задания на летнюю ремонтную кампанию, котельные 100%, центральные тепловые пункты 100%, тепловые сети (в двухтрубном исполнении) — 100%, водопроводные сети — 100%.</w:t>
      </w:r>
    </w:p>
    <w:p w14:paraId="4CD0B696" w14:textId="63385865" w:rsidR="00AE6C6E" w:rsidRPr="00AE6C6E" w:rsidRDefault="00AE6C6E" w:rsidP="001E02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Все энергоснабжающие организации своевременно утвердили тарифы на производство и поставку тепловой энергии в соответствии с законодательством.</w:t>
      </w:r>
    </w:p>
    <w:p w14:paraId="7DF97C38" w14:textId="03A403D2" w:rsidR="00AE6C6E" w:rsidRPr="00AE6C6E" w:rsidRDefault="00AE6C6E" w:rsidP="001E02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Перед началом отопительного сезона был создан </w:t>
      </w:r>
      <w:r w:rsidRPr="00AE6C6E">
        <w:rPr>
          <w:rFonts w:ascii="Times New Roman" w:eastAsia="Times New Roman" w:hAnsi="Times New Roman"/>
          <w:spacing w:val="-1"/>
          <w:sz w:val="28"/>
          <w:szCs w:val="28"/>
        </w:rPr>
        <w:t>запас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 топлива (уголь, дрова), в течение отопительного сезона топливо поставлялось регулярно, договоры на поставку топлива с поставщиками заключались энергоснабжающими организациями своевременно.</w:t>
      </w:r>
    </w:p>
    <w:p w14:paraId="671F677A" w14:textId="77777777" w:rsidR="00AE6C6E" w:rsidRPr="00AE6C6E" w:rsidRDefault="00AE6C6E" w:rsidP="001E02C9">
      <w:pPr>
        <w:tabs>
          <w:tab w:val="left" w:pos="851"/>
        </w:tabs>
        <w:spacing w:after="5" w:line="242" w:lineRule="auto"/>
        <w:ind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t>Запас топлива для муниципальных котельных, обеспечивающих теплоснабжение жилищного фонда и объектов социальной сферы, по состоянию на 1 ноября 2022 года составлял:</w:t>
      </w:r>
    </w:p>
    <w:p w14:paraId="3AD1AC55" w14:textId="566F8389" w:rsidR="00AE6C6E" w:rsidRPr="00AE6C6E" w:rsidRDefault="0093322E" w:rsidP="001E02C9">
      <w:pPr>
        <w:tabs>
          <w:tab w:val="left" w:pos="851"/>
        </w:tabs>
        <w:spacing w:after="5" w:line="251" w:lineRule="auto"/>
        <w:ind w:right="9" w:firstLine="567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lastRenderedPageBreak/>
        <w:t xml:space="preserve">- </w:t>
      </w:r>
      <w:r w:rsidR="00AE6C6E" w:rsidRPr="00AE6C6E">
        <w:rPr>
          <w:rFonts w:ascii="Times New Roman" w:eastAsia="Times New Roman" w:hAnsi="Times New Roman"/>
          <w:color w:val="000000"/>
          <w:sz w:val="28"/>
        </w:rPr>
        <w:t>1644 тонн угля в расчете на 105 дня при нормативе 787 тонн;</w:t>
      </w:r>
    </w:p>
    <w:p w14:paraId="18CCF9C5" w14:textId="5B50AEED" w:rsidR="00AE6C6E" w:rsidRPr="00AE6C6E" w:rsidRDefault="0093322E" w:rsidP="001E02C9">
      <w:pPr>
        <w:tabs>
          <w:tab w:val="left" w:pos="851"/>
        </w:tabs>
        <w:spacing w:after="5" w:line="242" w:lineRule="auto"/>
        <w:ind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- </w:t>
      </w:r>
      <w:r w:rsidR="00AE6C6E" w:rsidRPr="00AE6C6E">
        <w:rPr>
          <w:rFonts w:ascii="Times New Roman" w:eastAsia="Times New Roman" w:hAnsi="Times New Roman"/>
          <w:color w:val="000000"/>
          <w:sz w:val="28"/>
        </w:rPr>
        <w:t>831,4 куб. м. дров в расчете на 45 дней при нормативе 829 куб. м.</w:t>
      </w:r>
    </w:p>
    <w:p w14:paraId="0A96B996" w14:textId="77777777" w:rsidR="00AE6C6E" w:rsidRPr="00AE6C6E" w:rsidRDefault="00AE6C6E" w:rsidP="001E02C9">
      <w:pPr>
        <w:tabs>
          <w:tab w:val="left" w:pos="851"/>
        </w:tabs>
        <w:spacing w:after="5" w:line="242" w:lineRule="auto"/>
        <w:ind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t>Запас материально-технических резервов для ликвидации аварийных ситуаций в сфере жилищно-коммунального хозяйства по состоянию на 1 ноября 2022 года составил 108,2% от плановых показателей. Созданный запас материально-технических ресурсов позволил оперативно устранять возникавшие технологические нарушения.</w:t>
      </w:r>
    </w:p>
    <w:p w14:paraId="535A59C0" w14:textId="77777777" w:rsidR="00AE6C6E" w:rsidRPr="00AE6C6E" w:rsidRDefault="00AE6C6E" w:rsidP="001E02C9">
      <w:pPr>
        <w:tabs>
          <w:tab w:val="left" w:pos="851"/>
        </w:tabs>
        <w:spacing w:after="5" w:line="242" w:lineRule="auto"/>
        <w:ind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t>В целом в муниципальном образовании Алапаевское отопительный период 2022/2023 года проведен организованно, без серьезных аварийных ситуаций.</w:t>
      </w:r>
    </w:p>
    <w:p w14:paraId="4C3205AC" w14:textId="726A8AF3" w:rsidR="00AE6C6E" w:rsidRPr="00AE6C6E" w:rsidRDefault="00AE6C6E" w:rsidP="001E02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В целях работы организаций коммунального комплекса, осуществляющих на территории муниципального образования Алапаевское деятельность по теплоснабжению жилищно-коммунального хозяйства и социальной сферы, было утверждено постановление </w:t>
      </w:r>
      <w:r w:rsidRPr="00AE6C6E">
        <w:rPr>
          <w:rFonts w:ascii="Times New Roman" w:eastAsia="Times New Roman" w:hAnsi="Times New Roman"/>
          <w:spacing w:val="-1"/>
          <w:sz w:val="28"/>
          <w:szCs w:val="28"/>
        </w:rPr>
        <w:t xml:space="preserve">Администрации муниципального образования Алапаевское от 30 августа 2022 года </w:t>
      </w:r>
      <w:r w:rsidR="0093322E">
        <w:rPr>
          <w:rFonts w:ascii="Times New Roman" w:eastAsia="Times New Roman" w:hAnsi="Times New Roman"/>
          <w:spacing w:val="-1"/>
          <w:sz w:val="28"/>
          <w:szCs w:val="28"/>
        </w:rPr>
        <w:t>№</w:t>
      </w:r>
      <w:r w:rsidRPr="00AE6C6E">
        <w:rPr>
          <w:rFonts w:ascii="Times New Roman" w:eastAsia="Times New Roman" w:hAnsi="Times New Roman"/>
          <w:spacing w:val="-1"/>
          <w:sz w:val="28"/>
          <w:szCs w:val="28"/>
        </w:rPr>
        <w:t>1205 «О начале отопительного периода 2022-2023 годов»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.</w:t>
      </w:r>
    </w:p>
    <w:p w14:paraId="3610790B" w14:textId="77777777" w:rsidR="00AE6C6E" w:rsidRPr="00AE6C6E" w:rsidRDefault="00AE6C6E" w:rsidP="001E02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В сентябре 2022 года в пос. Заря существовала проблема с началом отопительного сезона ООО «Теплоэнергетика», отопительный сезон в населенном пункте начался 26.09.2022, в связи с задолженностью за потребленный газ и электроэнергию, проблема была решена Главой муниципального образования и прокурором г. Алапаевска. В течении отопительного сезона ситуация с подачей теплоносителя в пос. Заря была под постоянным контролем Главы муниципального образования, и. о. первого заместителя главы администрации муниципального образования, МКУ «УЖКХ, С и ООМС», МКУ «ЕДДС».  Возникающие проблемы решались в оперативном порядке.</w:t>
      </w:r>
    </w:p>
    <w:p w14:paraId="31006181" w14:textId="0C532BA0" w:rsidR="00AE6C6E" w:rsidRPr="00AE6C6E" w:rsidRDefault="00AE6C6E" w:rsidP="001E02C9">
      <w:pPr>
        <w:tabs>
          <w:tab w:val="left" w:pos="851"/>
        </w:tabs>
        <w:spacing w:after="5" w:line="242" w:lineRule="auto"/>
        <w:ind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t>Отопительный сезон 2022-2023 года был начат 08.09.2022 года и окончен 05 мая 2023 года.</w:t>
      </w:r>
    </w:p>
    <w:p w14:paraId="76A968C7" w14:textId="77777777" w:rsidR="00AE6C6E" w:rsidRPr="00AE6C6E" w:rsidRDefault="00AE6C6E" w:rsidP="001E02C9">
      <w:pPr>
        <w:tabs>
          <w:tab w:val="left" w:pos="851"/>
        </w:tabs>
        <w:spacing w:after="5" w:line="242" w:lineRule="auto"/>
        <w:ind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t>В период с 08 сентября 2022 года по 05 мая 2023 года на территории муниципального образования Алапаевское произошло 15 технологических нарушения в сфере жилищно-коммунального хозяйства, в том числе продолжительностью свыше суток — 0 технологических нарушений.</w:t>
      </w:r>
    </w:p>
    <w:p w14:paraId="5C258F1B" w14:textId="77777777" w:rsidR="00AE6C6E" w:rsidRPr="00AE6C6E" w:rsidRDefault="00AE6C6E" w:rsidP="001E02C9">
      <w:pPr>
        <w:tabs>
          <w:tab w:val="left" w:pos="851"/>
        </w:tabs>
        <w:spacing w:after="5" w:line="242" w:lineRule="auto"/>
        <w:ind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t>По типам технологические нарушения распределяются: на тепловых сетях — 4, свыше суток — 0, на водопроводных сетях — 7, свыше суток — 0, на канализационных сетях — 0, свыше суток — 0, на электрических сетях — 0, свыше суток — 0, на газовых сетях — 2, свыше суток — 0.</w:t>
      </w:r>
    </w:p>
    <w:p w14:paraId="27EFDF8B" w14:textId="77777777" w:rsidR="00AE6C6E" w:rsidRPr="00AE6C6E" w:rsidRDefault="00AE6C6E" w:rsidP="001E02C9">
      <w:pPr>
        <w:tabs>
          <w:tab w:val="left" w:pos="851"/>
        </w:tabs>
        <w:spacing w:after="5" w:line="242" w:lineRule="auto"/>
        <w:ind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t>Основными причинами технологических нарушений в отопительном периоде 2022/2023 года являются:</w:t>
      </w:r>
    </w:p>
    <w:p w14:paraId="385F9E14" w14:textId="77777777" w:rsidR="00AE6C6E" w:rsidRPr="00AE6C6E" w:rsidRDefault="00AE6C6E" w:rsidP="001E02C9">
      <w:pPr>
        <w:numPr>
          <w:ilvl w:val="0"/>
          <w:numId w:val="2"/>
        </w:numPr>
        <w:tabs>
          <w:tab w:val="left" w:pos="851"/>
        </w:tabs>
        <w:spacing w:after="5" w:line="242" w:lineRule="auto"/>
        <w:ind w:left="0"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t>нестабильная температура наружного воздуха при позднем установлении постоянного снежного покрова, что привело к неравномерному промерзанию грунта, и, как следствие, к его подвижкам и порывам на коммунальных сетях, а также аномально сильные морозы в течение длительного времени;</w:t>
      </w:r>
    </w:p>
    <w:p w14:paraId="47404327" w14:textId="77777777" w:rsidR="00AE6C6E" w:rsidRPr="00AE6C6E" w:rsidRDefault="00AE6C6E" w:rsidP="001E02C9">
      <w:pPr>
        <w:numPr>
          <w:ilvl w:val="0"/>
          <w:numId w:val="2"/>
        </w:numPr>
        <w:tabs>
          <w:tab w:val="left" w:pos="851"/>
        </w:tabs>
        <w:spacing w:after="5" w:line="242" w:lineRule="auto"/>
        <w:ind w:left="0"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t>значительный износ основных фондов коммунальной инфраструктуры.</w:t>
      </w:r>
    </w:p>
    <w:p w14:paraId="075CF980" w14:textId="77777777" w:rsidR="00AE6C6E" w:rsidRPr="00AE6C6E" w:rsidRDefault="00AE6C6E" w:rsidP="001E02C9">
      <w:pPr>
        <w:tabs>
          <w:tab w:val="left" w:pos="851"/>
        </w:tabs>
        <w:spacing w:after="5" w:line="242" w:lineRule="auto"/>
        <w:ind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t>В целом по МО Алапаевское количество технологических нарушений на объектах жилищно-коммунального хозяйства и коммунальных сетях в указанный период в сравнении с аналогичным периодом уменьшилось на 13%.</w:t>
      </w:r>
    </w:p>
    <w:p w14:paraId="14DC5E2C" w14:textId="1B5CC09E" w:rsidR="00AE6C6E" w:rsidRPr="00AE6C6E" w:rsidRDefault="00AE6C6E" w:rsidP="001E02C9">
      <w:pPr>
        <w:tabs>
          <w:tab w:val="left" w:pos="851"/>
        </w:tabs>
        <w:spacing w:after="5" w:line="242" w:lineRule="auto"/>
        <w:ind w:right="14" w:firstLine="567"/>
        <w:jc w:val="both"/>
        <w:rPr>
          <w:rFonts w:ascii="Times New Roman" w:eastAsia="Times New Roman" w:hAnsi="Times New Roman"/>
          <w:color w:val="000000"/>
          <w:sz w:val="28"/>
        </w:rPr>
      </w:pPr>
      <w:r w:rsidRPr="00AE6C6E">
        <w:rPr>
          <w:rFonts w:ascii="Times New Roman" w:eastAsia="Times New Roman" w:hAnsi="Times New Roman"/>
          <w:color w:val="000000"/>
          <w:sz w:val="28"/>
        </w:rPr>
        <w:lastRenderedPageBreak/>
        <w:t>В еженедельном режиме проводились совещания о ходе отопительного сезона.</w:t>
      </w:r>
    </w:p>
    <w:p w14:paraId="65157A13" w14:textId="3F9B61A2" w:rsidR="00AE6C6E" w:rsidRPr="00AE6C6E" w:rsidRDefault="00AE6C6E" w:rsidP="001E02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Основными проблемами, выявленными при эксплуатации жилищно-коммунального комплекса на территории муниципального образования Алапаевское в отопительный период 2022</w:t>
      </w:r>
      <w:r w:rsidR="0093322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-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2023 годов, являются:</w:t>
      </w:r>
    </w:p>
    <w:p w14:paraId="03F91EAC" w14:textId="77777777" w:rsidR="00AE6C6E" w:rsidRPr="00AE6C6E" w:rsidRDefault="00AE6C6E" w:rsidP="001E02C9">
      <w:pPr>
        <w:numPr>
          <w:ilvl w:val="0"/>
          <w:numId w:val="1"/>
        </w:numPr>
        <w:tabs>
          <w:tab w:val="clear" w:pos="360"/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Просроченная дебиторская задолженность населения составляет – 42385,8 тыс. руб. (снижение по сравнению с аналогичным периодом прошлого года составила – 11405,2 тыс. руб. или 21,2 %).</w:t>
      </w:r>
    </w:p>
    <w:p w14:paraId="071A51F4" w14:textId="39F7158B" w:rsidR="00AE6C6E" w:rsidRDefault="00AE6C6E" w:rsidP="001E02C9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Кредиторская задолженность за ТЭР организаций ЖКХ на 01.06.2023 года составляет – 35860,0 тыс. руб., в том числе:</w:t>
      </w:r>
    </w:p>
    <w:tbl>
      <w:tblPr>
        <w:tblStyle w:val="a9"/>
        <w:tblW w:w="9747" w:type="dxa"/>
        <w:tblLayout w:type="fixed"/>
        <w:tblLook w:val="04A0" w:firstRow="1" w:lastRow="0" w:firstColumn="1" w:lastColumn="0" w:noHBand="0" w:noVBand="1"/>
      </w:tblPr>
      <w:tblGrid>
        <w:gridCol w:w="1809"/>
        <w:gridCol w:w="1134"/>
        <w:gridCol w:w="1134"/>
        <w:gridCol w:w="1134"/>
        <w:gridCol w:w="1134"/>
        <w:gridCol w:w="1134"/>
        <w:gridCol w:w="1134"/>
        <w:gridCol w:w="1134"/>
      </w:tblGrid>
      <w:tr w:rsidR="001E02C9" w14:paraId="492AA5CF" w14:textId="77777777" w:rsidTr="0093322E">
        <w:tc>
          <w:tcPr>
            <w:tcW w:w="1809" w:type="dxa"/>
            <w:vAlign w:val="center"/>
          </w:tcPr>
          <w:p w14:paraId="5EDC9C86" w14:textId="0EEC0D6E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Организация</w:t>
            </w:r>
          </w:p>
        </w:tc>
        <w:tc>
          <w:tcPr>
            <w:tcW w:w="1134" w:type="dxa"/>
            <w:vAlign w:val="center"/>
          </w:tcPr>
          <w:p w14:paraId="506DAA7A" w14:textId="273D3980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Задолжен</w:t>
            </w:r>
            <w:r>
              <w:rPr>
                <w:rFonts w:ascii="Times New Roman" w:eastAsia="Times New Roman" w:hAnsi="Times New Roman"/>
                <w:color w:val="000000"/>
                <w:spacing w:val="-1"/>
              </w:rPr>
              <w:t>-</w:t>
            </w: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ность, всего</w:t>
            </w:r>
          </w:p>
        </w:tc>
        <w:tc>
          <w:tcPr>
            <w:tcW w:w="1134" w:type="dxa"/>
            <w:vAlign w:val="center"/>
          </w:tcPr>
          <w:p w14:paraId="1A31F672" w14:textId="57A3EDB6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За газ</w:t>
            </w:r>
          </w:p>
        </w:tc>
        <w:tc>
          <w:tcPr>
            <w:tcW w:w="1134" w:type="dxa"/>
            <w:vAlign w:val="center"/>
          </w:tcPr>
          <w:p w14:paraId="09C82B04" w14:textId="41808052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За электро</w:t>
            </w:r>
            <w:r>
              <w:rPr>
                <w:rFonts w:ascii="Times New Roman" w:eastAsia="Times New Roman" w:hAnsi="Times New Roman"/>
                <w:color w:val="000000"/>
                <w:spacing w:val="-1"/>
              </w:rPr>
              <w:t>-</w:t>
            </w: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энергию</w:t>
            </w:r>
          </w:p>
        </w:tc>
        <w:tc>
          <w:tcPr>
            <w:tcW w:w="1134" w:type="dxa"/>
            <w:vAlign w:val="center"/>
          </w:tcPr>
          <w:p w14:paraId="5F26E363" w14:textId="2417F7A0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За уголь</w:t>
            </w:r>
          </w:p>
        </w:tc>
        <w:tc>
          <w:tcPr>
            <w:tcW w:w="1134" w:type="dxa"/>
            <w:vAlign w:val="center"/>
          </w:tcPr>
          <w:p w14:paraId="71EE29E0" w14:textId="46837929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За дрова</w:t>
            </w:r>
          </w:p>
        </w:tc>
        <w:tc>
          <w:tcPr>
            <w:tcW w:w="1134" w:type="dxa"/>
            <w:vAlign w:val="center"/>
          </w:tcPr>
          <w:p w14:paraId="58C95934" w14:textId="3CCBF109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За тепловую энергию</w:t>
            </w:r>
          </w:p>
        </w:tc>
        <w:tc>
          <w:tcPr>
            <w:tcW w:w="1134" w:type="dxa"/>
            <w:vAlign w:val="center"/>
          </w:tcPr>
          <w:p w14:paraId="3F701035" w14:textId="76EAC99F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За воду</w:t>
            </w:r>
          </w:p>
        </w:tc>
      </w:tr>
      <w:tr w:rsidR="001E02C9" w14:paraId="0FD18762" w14:textId="77777777" w:rsidTr="0093322E">
        <w:tc>
          <w:tcPr>
            <w:tcW w:w="1809" w:type="dxa"/>
          </w:tcPr>
          <w:p w14:paraId="27E8D945" w14:textId="77777777" w:rsidR="001E02C9" w:rsidRPr="00AE6C6E" w:rsidRDefault="001E02C9" w:rsidP="001E02C9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/>
                <w:color w:val="000000"/>
                <w:spacing w:val="-1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ООО «Тепло</w:t>
            </w:r>
          </w:p>
          <w:p w14:paraId="0427C6E7" w14:textId="2AE3F13A" w:rsidR="001E02C9" w:rsidRPr="001E02C9" w:rsidRDefault="001E02C9" w:rsidP="001E02C9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/>
                <w:color w:val="000000"/>
                <w:spacing w:val="-1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энергетика» (пос. Заря)</w:t>
            </w:r>
          </w:p>
        </w:tc>
        <w:tc>
          <w:tcPr>
            <w:tcW w:w="1134" w:type="dxa"/>
            <w:vAlign w:val="center"/>
          </w:tcPr>
          <w:p w14:paraId="05063116" w14:textId="05AA0AA7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6438,8</w:t>
            </w:r>
          </w:p>
        </w:tc>
        <w:tc>
          <w:tcPr>
            <w:tcW w:w="1134" w:type="dxa"/>
            <w:vAlign w:val="center"/>
          </w:tcPr>
          <w:p w14:paraId="5995D010" w14:textId="67674E34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6078,2</w:t>
            </w:r>
          </w:p>
        </w:tc>
        <w:tc>
          <w:tcPr>
            <w:tcW w:w="1134" w:type="dxa"/>
            <w:vAlign w:val="center"/>
          </w:tcPr>
          <w:p w14:paraId="635BE30E" w14:textId="0130212C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360,6</w:t>
            </w:r>
          </w:p>
        </w:tc>
        <w:tc>
          <w:tcPr>
            <w:tcW w:w="1134" w:type="dxa"/>
            <w:vAlign w:val="center"/>
          </w:tcPr>
          <w:p w14:paraId="572289D8" w14:textId="79C7A533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630F03AD" w14:textId="3541A0A7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520CE661" w14:textId="31BCE42F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53EEEB9B" w14:textId="1BBB617F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-</w:t>
            </w:r>
          </w:p>
        </w:tc>
      </w:tr>
      <w:tr w:rsidR="001E02C9" w14:paraId="630C357B" w14:textId="77777777" w:rsidTr="0093322E">
        <w:tc>
          <w:tcPr>
            <w:tcW w:w="1809" w:type="dxa"/>
          </w:tcPr>
          <w:p w14:paraId="2E754743" w14:textId="77777777" w:rsidR="001E02C9" w:rsidRPr="00AE6C6E" w:rsidRDefault="001E02C9" w:rsidP="001E02C9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/>
                <w:color w:val="000000"/>
                <w:spacing w:val="-1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ООО «ТЕПЛО</w:t>
            </w:r>
          </w:p>
          <w:p w14:paraId="7443678E" w14:textId="46FD6449" w:rsidR="001E02C9" w:rsidRPr="001E02C9" w:rsidRDefault="001E02C9" w:rsidP="001E02C9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/>
                <w:color w:val="000000"/>
                <w:spacing w:val="-1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ЭНЕРГЕТИКА» (г.Екатеринбург)</w:t>
            </w:r>
          </w:p>
        </w:tc>
        <w:tc>
          <w:tcPr>
            <w:tcW w:w="1134" w:type="dxa"/>
            <w:vAlign w:val="center"/>
          </w:tcPr>
          <w:p w14:paraId="58E8B230" w14:textId="600CFCC6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294,2</w:t>
            </w:r>
          </w:p>
        </w:tc>
        <w:tc>
          <w:tcPr>
            <w:tcW w:w="1134" w:type="dxa"/>
            <w:vAlign w:val="center"/>
          </w:tcPr>
          <w:p w14:paraId="7208C229" w14:textId="6D4A0ED8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285,9</w:t>
            </w:r>
          </w:p>
        </w:tc>
        <w:tc>
          <w:tcPr>
            <w:tcW w:w="1134" w:type="dxa"/>
            <w:vAlign w:val="center"/>
          </w:tcPr>
          <w:p w14:paraId="550DA038" w14:textId="4D286948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8,3</w:t>
            </w:r>
          </w:p>
        </w:tc>
        <w:tc>
          <w:tcPr>
            <w:tcW w:w="1134" w:type="dxa"/>
            <w:vAlign w:val="center"/>
          </w:tcPr>
          <w:p w14:paraId="06C871F8" w14:textId="7B198671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52C8E09A" w14:textId="5DE1A9F2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7F5D65E8" w14:textId="368ABDC9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3D1B800D" w14:textId="039F9247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-</w:t>
            </w:r>
          </w:p>
        </w:tc>
      </w:tr>
      <w:tr w:rsidR="001E02C9" w14:paraId="7A53348F" w14:textId="77777777" w:rsidTr="0093322E">
        <w:tc>
          <w:tcPr>
            <w:tcW w:w="1809" w:type="dxa"/>
          </w:tcPr>
          <w:p w14:paraId="666CA9D1" w14:textId="225BCFE4" w:rsidR="001E02C9" w:rsidRPr="001E02C9" w:rsidRDefault="001E02C9" w:rsidP="001E02C9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/>
                <w:color w:val="000000"/>
                <w:spacing w:val="-1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МУП «Коммунальные сети»</w:t>
            </w:r>
          </w:p>
        </w:tc>
        <w:tc>
          <w:tcPr>
            <w:tcW w:w="1134" w:type="dxa"/>
            <w:vAlign w:val="center"/>
          </w:tcPr>
          <w:p w14:paraId="71BB939C" w14:textId="37432469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3628,0</w:t>
            </w:r>
          </w:p>
        </w:tc>
        <w:tc>
          <w:tcPr>
            <w:tcW w:w="1134" w:type="dxa"/>
            <w:vAlign w:val="center"/>
          </w:tcPr>
          <w:p w14:paraId="441ABBF6" w14:textId="77777777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0A9A29C" w14:textId="25D8AE08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2904,0</w:t>
            </w:r>
          </w:p>
        </w:tc>
        <w:tc>
          <w:tcPr>
            <w:tcW w:w="1134" w:type="dxa"/>
            <w:vAlign w:val="center"/>
          </w:tcPr>
          <w:p w14:paraId="16D01723" w14:textId="1D479311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481452BC" w14:textId="0499333D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96,0</w:t>
            </w:r>
          </w:p>
        </w:tc>
        <w:tc>
          <w:tcPr>
            <w:tcW w:w="1134" w:type="dxa"/>
            <w:vAlign w:val="center"/>
          </w:tcPr>
          <w:p w14:paraId="4EB6D8E7" w14:textId="044F65D5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241,0</w:t>
            </w:r>
          </w:p>
        </w:tc>
        <w:tc>
          <w:tcPr>
            <w:tcW w:w="1134" w:type="dxa"/>
            <w:vAlign w:val="center"/>
          </w:tcPr>
          <w:p w14:paraId="57ABF141" w14:textId="75025878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387,0</w:t>
            </w:r>
          </w:p>
        </w:tc>
      </w:tr>
      <w:tr w:rsidR="001E02C9" w14:paraId="71A41FB1" w14:textId="77777777" w:rsidTr="0093322E">
        <w:tc>
          <w:tcPr>
            <w:tcW w:w="1809" w:type="dxa"/>
          </w:tcPr>
          <w:p w14:paraId="65144C01" w14:textId="7608E75B" w:rsidR="001E02C9" w:rsidRPr="001E02C9" w:rsidRDefault="001E02C9" w:rsidP="001E02C9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/>
                <w:color w:val="000000"/>
                <w:spacing w:val="-1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</w:rPr>
              <w:t>АО «ОТСК»</w:t>
            </w:r>
          </w:p>
        </w:tc>
        <w:tc>
          <w:tcPr>
            <w:tcW w:w="1134" w:type="dxa"/>
            <w:vAlign w:val="center"/>
          </w:tcPr>
          <w:p w14:paraId="56B4BE85" w14:textId="4EA08053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25499,0</w:t>
            </w:r>
          </w:p>
        </w:tc>
        <w:tc>
          <w:tcPr>
            <w:tcW w:w="1134" w:type="dxa"/>
            <w:vAlign w:val="center"/>
          </w:tcPr>
          <w:p w14:paraId="6EFDCD54" w14:textId="7E67CA23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10830,0</w:t>
            </w:r>
          </w:p>
        </w:tc>
        <w:tc>
          <w:tcPr>
            <w:tcW w:w="1134" w:type="dxa"/>
            <w:vAlign w:val="center"/>
          </w:tcPr>
          <w:p w14:paraId="19BB07A1" w14:textId="77777777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720658F" w14:textId="6EC2A6AF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9291,0</w:t>
            </w:r>
          </w:p>
        </w:tc>
        <w:tc>
          <w:tcPr>
            <w:tcW w:w="1134" w:type="dxa"/>
            <w:vAlign w:val="center"/>
          </w:tcPr>
          <w:p w14:paraId="70E4F005" w14:textId="77777777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9D8DE30" w14:textId="3C817F16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5066,0</w:t>
            </w:r>
          </w:p>
        </w:tc>
        <w:tc>
          <w:tcPr>
            <w:tcW w:w="1134" w:type="dxa"/>
            <w:vAlign w:val="center"/>
          </w:tcPr>
          <w:p w14:paraId="2FD0A058" w14:textId="4EF53E0A" w:rsid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312,0</w:t>
            </w:r>
          </w:p>
        </w:tc>
      </w:tr>
      <w:tr w:rsidR="001E02C9" w14:paraId="32AEC941" w14:textId="77777777" w:rsidTr="0093322E">
        <w:tc>
          <w:tcPr>
            <w:tcW w:w="1809" w:type="dxa"/>
          </w:tcPr>
          <w:p w14:paraId="4060AD55" w14:textId="3159F7AD" w:rsidR="001E02C9" w:rsidRPr="001E02C9" w:rsidRDefault="001E02C9" w:rsidP="001E02C9">
            <w:pPr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Align w:val="center"/>
          </w:tcPr>
          <w:p w14:paraId="57E65C3C" w14:textId="637F6CDB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36860,0</w:t>
            </w:r>
          </w:p>
        </w:tc>
        <w:tc>
          <w:tcPr>
            <w:tcW w:w="1134" w:type="dxa"/>
            <w:vAlign w:val="center"/>
          </w:tcPr>
          <w:p w14:paraId="3B6D5924" w14:textId="2A7FF290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17194,1</w:t>
            </w:r>
          </w:p>
        </w:tc>
        <w:tc>
          <w:tcPr>
            <w:tcW w:w="1134" w:type="dxa"/>
            <w:vAlign w:val="center"/>
          </w:tcPr>
          <w:p w14:paraId="6D0190C5" w14:textId="09895276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3272,9</w:t>
            </w:r>
          </w:p>
        </w:tc>
        <w:tc>
          <w:tcPr>
            <w:tcW w:w="1134" w:type="dxa"/>
            <w:vAlign w:val="center"/>
          </w:tcPr>
          <w:p w14:paraId="701BB579" w14:textId="742D2BAA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9291,0</w:t>
            </w:r>
          </w:p>
        </w:tc>
        <w:tc>
          <w:tcPr>
            <w:tcW w:w="1134" w:type="dxa"/>
            <w:vAlign w:val="center"/>
          </w:tcPr>
          <w:p w14:paraId="720DCFFA" w14:textId="03F11ECF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96,0</w:t>
            </w:r>
          </w:p>
        </w:tc>
        <w:tc>
          <w:tcPr>
            <w:tcW w:w="1134" w:type="dxa"/>
            <w:vAlign w:val="center"/>
          </w:tcPr>
          <w:p w14:paraId="16F08EC0" w14:textId="54379D07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5307,0</w:t>
            </w:r>
          </w:p>
        </w:tc>
        <w:tc>
          <w:tcPr>
            <w:tcW w:w="1134" w:type="dxa"/>
            <w:vAlign w:val="center"/>
          </w:tcPr>
          <w:p w14:paraId="25A12901" w14:textId="748FE75D" w:rsidR="001E02C9" w:rsidRPr="001E02C9" w:rsidRDefault="001E02C9" w:rsidP="001E02C9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 w:rsidRPr="00AE6C6E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699,0</w:t>
            </w:r>
          </w:p>
        </w:tc>
      </w:tr>
    </w:tbl>
    <w:p w14:paraId="76675D91" w14:textId="77777777" w:rsidR="00AE6C6E" w:rsidRPr="00AE6C6E" w:rsidRDefault="00AE6C6E" w:rsidP="001E02C9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- ОАО «Энергосбыт Плюс – 3272,9 тыс. руб.</w:t>
      </w:r>
    </w:p>
    <w:p w14:paraId="767D7E7B" w14:textId="7FADF837" w:rsidR="00AE6C6E" w:rsidRPr="00AE6C6E" w:rsidRDefault="00AE6C6E" w:rsidP="001E02C9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- АО «Уралсевергаз» </w:t>
      </w:r>
      <w:r w:rsidR="00BF23EB"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–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17194,1 тыс. руб.</w:t>
      </w:r>
    </w:p>
    <w:p w14:paraId="476A29CC" w14:textId="2EAF183A" w:rsidR="00AE6C6E" w:rsidRPr="00AE6C6E" w:rsidRDefault="00AE6C6E" w:rsidP="001E02C9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- ООО «Теплоэнергетика» </w:t>
      </w:r>
      <w:r w:rsidR="00BF23EB"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–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5307,0 тыс. руб.</w:t>
      </w:r>
    </w:p>
    <w:p w14:paraId="4ED24D5A" w14:textId="0E41302E" w:rsidR="00AE6C6E" w:rsidRPr="00AE6C6E" w:rsidRDefault="00AE6C6E" w:rsidP="001E02C9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- ООО «Каменскэнергоинвест» </w:t>
      </w:r>
      <w:r w:rsidR="00BF23EB"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–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9291,0 тыс. руб.</w:t>
      </w:r>
    </w:p>
    <w:p w14:paraId="74EE5227" w14:textId="733E3F88" w:rsidR="00AE6C6E" w:rsidRPr="00AE6C6E" w:rsidRDefault="00AE6C6E" w:rsidP="001E02C9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- ООО «Лестех»</w:t>
      </w:r>
      <w:r w:rsidR="00BF23EB"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 –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96,0 тыс. руб.</w:t>
      </w:r>
    </w:p>
    <w:p w14:paraId="75D2A7E9" w14:textId="19554435" w:rsidR="00AE6C6E" w:rsidRPr="00AE6C6E" w:rsidRDefault="00AE6C6E" w:rsidP="001E02C9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- МУП «Коммунальные сети»</w:t>
      </w:r>
      <w:r w:rsidR="00BF23EB"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 –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312,0 тыс. руб.</w:t>
      </w:r>
    </w:p>
    <w:p w14:paraId="2D809EB1" w14:textId="5AB3F5F0" w:rsidR="00AE6C6E" w:rsidRPr="00AE6C6E" w:rsidRDefault="00AE6C6E" w:rsidP="001E02C9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-</w:t>
      </w:r>
      <w:r w:rsidR="0093322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МУП «Алапаевский горводоканал»</w:t>
      </w:r>
      <w:r w:rsidR="00BF23EB"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 –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319,0 тыс. руб.</w:t>
      </w:r>
    </w:p>
    <w:p w14:paraId="3A54A852" w14:textId="18EF8406" w:rsidR="00AE6C6E" w:rsidRPr="00AE6C6E" w:rsidRDefault="00AE6C6E" w:rsidP="001E02C9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-</w:t>
      </w:r>
      <w:r w:rsidR="0093322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ЗАО «Триумф»</w:t>
      </w:r>
      <w:r w:rsidR="00BF23EB"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 –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68,0 тыс. руб.</w:t>
      </w:r>
    </w:p>
    <w:p w14:paraId="5CCA1838" w14:textId="28E12CDB" w:rsidR="00AE6C6E" w:rsidRPr="00AE6C6E" w:rsidRDefault="00AE6C6E" w:rsidP="001E02C9">
      <w:pPr>
        <w:numPr>
          <w:ilvl w:val="0"/>
          <w:numId w:val="1"/>
        </w:numPr>
        <w:tabs>
          <w:tab w:val="clear" w:pos="36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Высокая ветхость сетей водоснабжения, водонапорных башен населенных пунктов муниципального образования Алапаевское. Сумма инвестиционных затрат, предусмотренных на ремонтные работы </w:t>
      </w:r>
      <w:r w:rsidR="001E02C9"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сетей водоснабжения и канализации,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 превышает сумму нормативных амортизационных отчислений.</w:t>
      </w:r>
    </w:p>
    <w:p w14:paraId="501012A8" w14:textId="7109D1CC" w:rsidR="00AE6C6E" w:rsidRPr="00AE6C6E" w:rsidRDefault="00AE6C6E" w:rsidP="001E02C9">
      <w:pPr>
        <w:numPr>
          <w:ilvl w:val="0"/>
          <w:numId w:val="1"/>
        </w:numPr>
        <w:tabs>
          <w:tab w:val="clear" w:pos="36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Износ оборудования в котельной пос. Заря (отсутствие резервного котла, выработка объема теплоносителя в отопительный период не соответствовала необходимым параметрам (температура теплоносителя и объем теплоносителя) для предоставления качественной услуги теплоснабжения потребителей).</w:t>
      </w:r>
    </w:p>
    <w:p w14:paraId="13A8899B" w14:textId="5CD88374" w:rsidR="00AE6C6E" w:rsidRPr="00AE6C6E" w:rsidRDefault="00AE6C6E" w:rsidP="001E02C9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В мае 2023 года</w:t>
      </w:r>
      <w:r w:rsidRPr="00AE6C6E">
        <w:rPr>
          <w:rFonts w:ascii="Times New Roman" w:eastAsia="Times New Roman" w:hAnsi="Times New Roman"/>
          <w:b/>
          <w:color w:val="000000"/>
          <w:spacing w:val="-1"/>
          <w:sz w:val="28"/>
          <w:szCs w:val="28"/>
        </w:rPr>
        <w:t xml:space="preserve">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все ресурсоснабжающие организации, бюджетные организации МО Алапаевское предоставили планы подготовки к осенне-зимнему периоду 2023-2024 гг.</w:t>
      </w:r>
    </w:p>
    <w:p w14:paraId="43B3B93A" w14:textId="77777777" w:rsidR="00AE6C6E" w:rsidRPr="00AE6C6E" w:rsidRDefault="00AE6C6E" w:rsidP="001E02C9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В еженедельном режиме проводятся совещания по подготовке к ОЗП 2023-2024 года. Администрацией МО Алапаевское разработаны «Дорожные карты» для РСО по подготовке к отопительному сезону, выполнение которых отслеживается в еженедельном режиме.</w:t>
      </w:r>
    </w:p>
    <w:p w14:paraId="60D5CF91" w14:textId="086A9622" w:rsidR="00AE6C6E" w:rsidRPr="00AE6C6E" w:rsidRDefault="00AE6C6E" w:rsidP="001E02C9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В целях организации подготовки жилищного фонда, объектов социальной сферы и объектов коммунальной инфраструктуры Администрацией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lastRenderedPageBreak/>
        <w:t xml:space="preserve">муниципального образования Алапаевское разработано и утверждено Постановление Администрации муниципального образования Алапаевское от 22 мая 2023 года </w:t>
      </w:r>
      <w:r w:rsidR="0093322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№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668 «Об итогах отопительного сезона 2022-2023 годов и о плане мероприятий по подготовке объектов ЖКХ и социальной сферы</w:t>
      </w:r>
      <w:r w:rsidRPr="00AE6C6E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 xml:space="preserve">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к осенне-зимнему сезону 2023</w:t>
      </w:r>
      <w:r w:rsidR="00BF23EB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-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2024 годов» и Постановление Администрации муниципального образования Алапаевское от 30 мая 2023 года </w:t>
      </w:r>
      <w:r w:rsidR="0093322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№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732 «О проверке готовности теплоснабжающих и теплосетевых организаций, потребителей тепловой энергии муниципального образования Алапаевское к отопительному сезону 2023-2024 годов».</w:t>
      </w:r>
    </w:p>
    <w:p w14:paraId="0588E44B" w14:textId="5022D936" w:rsidR="00AE6C6E" w:rsidRPr="00AE6C6E" w:rsidRDefault="00AE6C6E" w:rsidP="001E02C9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Постановления были направлены в Департамент государственного жилищного и строительного надзора Свердловской области и Уральское управление Ростехнадзора 31.05.2023.</w:t>
      </w:r>
    </w:p>
    <w:p w14:paraId="6FAAB2F6" w14:textId="63F3BCF0" w:rsidR="00AE6C6E" w:rsidRPr="00AE6C6E" w:rsidRDefault="00AE6C6E" w:rsidP="001E02C9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При подготовке к отопительному сезону 2023-2024 годов особое внимание будет направлено на:</w:t>
      </w:r>
    </w:p>
    <w:p w14:paraId="02A07D88" w14:textId="18A4389A" w:rsidR="00AE6C6E" w:rsidRPr="00AE6C6E" w:rsidRDefault="00AE6C6E" w:rsidP="001E02C9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- промывку систем теплоснабжения в жилых домах, объектах социальной сферы;</w:t>
      </w:r>
    </w:p>
    <w:p w14:paraId="61FC8F1D" w14:textId="6264FBA8" w:rsidR="00AE6C6E" w:rsidRPr="00AE6C6E" w:rsidRDefault="00AE6C6E" w:rsidP="001E02C9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- установку и наладку систем химводоподготовки в котельных п.12 Приказа Минэнерго России </w:t>
      </w:r>
      <w:r w:rsidR="0093322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№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115 от 24.03.2003 «Об утверждении правил технической эксплуатации тепловых энергоустановок»;</w:t>
      </w:r>
    </w:p>
    <w:p w14:paraId="310B3B08" w14:textId="33CD5767" w:rsidR="00AE6C6E" w:rsidRPr="00AE6C6E" w:rsidRDefault="00AE6C6E" w:rsidP="001E02C9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- неукоснительное выполнение пунктов Приказа Минэнерго России </w:t>
      </w:r>
      <w:r w:rsidR="0093322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№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115 от 24.03.2003 «Об утверждении правил технической эксплуатации тепловых энергоустановок»;</w:t>
      </w:r>
    </w:p>
    <w:p w14:paraId="16E4772D" w14:textId="36545205" w:rsidR="00AE6C6E" w:rsidRPr="00AE6C6E" w:rsidRDefault="00AE6C6E" w:rsidP="001E02C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- неукоснительное выполнение пунктов</w:t>
      </w:r>
      <w:r w:rsidRPr="00AE6C6E">
        <w:rPr>
          <w:rFonts w:ascii="Times New Roman" w:eastAsia="Times New Roman" w:hAnsi="Times New Roman"/>
          <w:sz w:val="28"/>
          <w:szCs w:val="28"/>
        </w:rPr>
        <w:t xml:space="preserve"> Приказ Минэнерго России от 12.03.2013 </w:t>
      </w:r>
      <w:r w:rsidR="0093322E">
        <w:rPr>
          <w:rFonts w:ascii="Times New Roman" w:eastAsia="Times New Roman" w:hAnsi="Times New Roman"/>
          <w:sz w:val="28"/>
          <w:szCs w:val="28"/>
        </w:rPr>
        <w:t>№</w:t>
      </w:r>
      <w:r w:rsidRPr="00AE6C6E">
        <w:rPr>
          <w:rFonts w:ascii="Times New Roman" w:eastAsia="Times New Roman" w:hAnsi="Times New Roman"/>
          <w:sz w:val="28"/>
          <w:szCs w:val="28"/>
        </w:rPr>
        <w:t xml:space="preserve">103 (ред. от 17.01.2023) </w:t>
      </w:r>
      <w:r w:rsidR="0093322E">
        <w:rPr>
          <w:rFonts w:ascii="Times New Roman" w:eastAsia="Times New Roman" w:hAnsi="Times New Roman"/>
          <w:sz w:val="28"/>
          <w:szCs w:val="28"/>
        </w:rPr>
        <w:t>«</w:t>
      </w:r>
      <w:r w:rsidRPr="00AE6C6E">
        <w:rPr>
          <w:rFonts w:ascii="Times New Roman" w:eastAsia="Times New Roman" w:hAnsi="Times New Roman"/>
          <w:sz w:val="28"/>
          <w:szCs w:val="28"/>
        </w:rPr>
        <w:t>Об утверждении Правил оценки готовности к отопительному периоду</w:t>
      </w:r>
      <w:r w:rsidR="0093322E">
        <w:rPr>
          <w:rFonts w:ascii="Times New Roman" w:eastAsia="Times New Roman" w:hAnsi="Times New Roman"/>
          <w:sz w:val="28"/>
          <w:szCs w:val="28"/>
        </w:rPr>
        <w:t>»</w:t>
      </w:r>
      <w:r w:rsidRPr="00AE6C6E">
        <w:rPr>
          <w:rFonts w:ascii="Times New Roman" w:eastAsia="Times New Roman" w:hAnsi="Times New Roman"/>
          <w:sz w:val="28"/>
          <w:szCs w:val="28"/>
        </w:rPr>
        <w:t>;</w:t>
      </w:r>
    </w:p>
    <w:p w14:paraId="55BCC7F2" w14:textId="36EFD362" w:rsidR="00AE6C6E" w:rsidRPr="00AE6C6E" w:rsidRDefault="00AE6C6E" w:rsidP="001E02C9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sz w:val="28"/>
          <w:szCs w:val="28"/>
        </w:rPr>
        <w:t xml:space="preserve">- за несоблюдение обязательных требований, указанных в 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Приказе Минэнерго России </w:t>
      </w:r>
      <w:r w:rsidR="0093322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№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115 от 24.03.2003 «Об утверждении правил технической эксплуатации тепловых энергоустановок» предусмотрено привлечение должностных и юридических лиц к административной ответственности согласно положений Кодекса Российской Федерации об административных правонарушениях, утвержденного федеральным законом </w:t>
      </w:r>
      <w:r w:rsidR="0093322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№</w:t>
      </w: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195–ФЗ от 30.12.2001;</w:t>
      </w:r>
    </w:p>
    <w:p w14:paraId="3C21FED5" w14:textId="1512ABCC" w:rsidR="00AE6C6E" w:rsidRPr="00AE6C6E" w:rsidRDefault="00AE6C6E" w:rsidP="00DD358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AE6C6E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- выдача Актов и Паспортов готовности к отопительному сезону 2023-2024 годов будет осуществляться при полном соблюдении всех пунктов </w:t>
      </w:r>
      <w:r w:rsidRPr="00AE6C6E">
        <w:rPr>
          <w:rFonts w:ascii="Times New Roman" w:eastAsia="Times New Roman" w:hAnsi="Times New Roman"/>
          <w:sz w:val="28"/>
          <w:szCs w:val="28"/>
        </w:rPr>
        <w:t xml:space="preserve">Приказа Минэнерго России от 12.03.2013 </w:t>
      </w:r>
      <w:r w:rsidR="00BF23EB">
        <w:rPr>
          <w:rFonts w:ascii="Times New Roman" w:eastAsia="Times New Roman" w:hAnsi="Times New Roman"/>
          <w:sz w:val="28"/>
          <w:szCs w:val="28"/>
        </w:rPr>
        <w:t>№</w:t>
      </w:r>
      <w:r w:rsidRPr="00AE6C6E">
        <w:rPr>
          <w:rFonts w:ascii="Times New Roman" w:eastAsia="Times New Roman" w:hAnsi="Times New Roman"/>
          <w:sz w:val="28"/>
          <w:szCs w:val="28"/>
        </w:rPr>
        <w:t xml:space="preserve">103 (ред. от 17.01.2023) </w:t>
      </w:r>
      <w:r w:rsidR="00BF23EB">
        <w:rPr>
          <w:rFonts w:ascii="Times New Roman" w:eastAsia="Times New Roman" w:hAnsi="Times New Roman"/>
          <w:sz w:val="28"/>
          <w:szCs w:val="28"/>
        </w:rPr>
        <w:t>«</w:t>
      </w:r>
      <w:r w:rsidRPr="00AE6C6E">
        <w:rPr>
          <w:rFonts w:ascii="Times New Roman" w:eastAsia="Times New Roman" w:hAnsi="Times New Roman"/>
          <w:sz w:val="28"/>
          <w:szCs w:val="28"/>
        </w:rPr>
        <w:t>Об утверждении Правил оценки готовности к отопительному периоду</w:t>
      </w:r>
      <w:r w:rsidR="00BF23EB">
        <w:rPr>
          <w:rFonts w:ascii="Times New Roman" w:eastAsia="Times New Roman" w:hAnsi="Times New Roman"/>
          <w:sz w:val="28"/>
          <w:szCs w:val="28"/>
        </w:rPr>
        <w:t>»</w:t>
      </w:r>
      <w:r w:rsidRPr="00AE6C6E">
        <w:rPr>
          <w:rFonts w:ascii="Times New Roman" w:eastAsia="Times New Roman" w:hAnsi="Times New Roman"/>
          <w:sz w:val="28"/>
          <w:szCs w:val="28"/>
        </w:rPr>
        <w:t>.</w:t>
      </w:r>
      <w:bookmarkStart w:id="2" w:name="_GoBack"/>
      <w:bookmarkEnd w:id="2"/>
    </w:p>
    <w:p w14:paraId="6EF44C01" w14:textId="77777777" w:rsidR="00AE6C6E" w:rsidRPr="00B87DBC" w:rsidRDefault="00AE6C6E" w:rsidP="00B87DBC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color w:val="000000"/>
          <w:spacing w:val="-1"/>
          <w:sz w:val="28"/>
          <w:szCs w:val="28"/>
        </w:rPr>
      </w:pPr>
    </w:p>
    <w:sectPr w:rsidR="00AE6C6E" w:rsidRPr="00B87DBC" w:rsidSect="00694CFA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D85AD9"/>
    <w:multiLevelType w:val="hybridMultilevel"/>
    <w:tmpl w:val="178258F4"/>
    <w:lvl w:ilvl="0" w:tplc="200E1486">
      <w:start w:val="1"/>
      <w:numFmt w:val="decimal"/>
      <w:lvlText w:val="%1)"/>
      <w:lvlJc w:val="left"/>
      <w:pPr>
        <w:ind w:left="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712DA88">
      <w:start w:val="1"/>
      <w:numFmt w:val="lowerLetter"/>
      <w:lvlText w:val="%2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B14F006">
      <w:start w:val="1"/>
      <w:numFmt w:val="lowerRoman"/>
      <w:lvlText w:val="%3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52AB2BA">
      <w:start w:val="1"/>
      <w:numFmt w:val="decimal"/>
      <w:lvlText w:val="%4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A50F726">
      <w:start w:val="1"/>
      <w:numFmt w:val="lowerLetter"/>
      <w:lvlText w:val="%5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E12D0B4">
      <w:start w:val="1"/>
      <w:numFmt w:val="lowerRoman"/>
      <w:lvlText w:val="%6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C1815CE">
      <w:start w:val="1"/>
      <w:numFmt w:val="decimal"/>
      <w:lvlText w:val="%7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42CD30">
      <w:start w:val="1"/>
      <w:numFmt w:val="lowerLetter"/>
      <w:lvlText w:val="%8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5D3C510C">
      <w:start w:val="1"/>
      <w:numFmt w:val="lowerRoman"/>
      <w:lvlText w:val="%9"/>
      <w:lvlJc w:val="left"/>
      <w:pPr>
        <w:ind w:left="6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0A11F62"/>
    <w:multiLevelType w:val="hybridMultilevel"/>
    <w:tmpl w:val="0BA06C62"/>
    <w:lvl w:ilvl="0" w:tplc="0396C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6A77"/>
    <w:rsid w:val="000050E6"/>
    <w:rsid w:val="00005BFE"/>
    <w:rsid w:val="00021578"/>
    <w:rsid w:val="00033A5D"/>
    <w:rsid w:val="00057E87"/>
    <w:rsid w:val="00076F1E"/>
    <w:rsid w:val="00080170"/>
    <w:rsid w:val="00084F14"/>
    <w:rsid w:val="000A165F"/>
    <w:rsid w:val="000A6A9B"/>
    <w:rsid w:val="000C6215"/>
    <w:rsid w:val="000F7DE9"/>
    <w:rsid w:val="001048D8"/>
    <w:rsid w:val="00110D90"/>
    <w:rsid w:val="00113889"/>
    <w:rsid w:val="00161BA2"/>
    <w:rsid w:val="00170E24"/>
    <w:rsid w:val="001905C0"/>
    <w:rsid w:val="001A2ACF"/>
    <w:rsid w:val="001B10F3"/>
    <w:rsid w:val="001C7D12"/>
    <w:rsid w:val="001E02C9"/>
    <w:rsid w:val="001E5940"/>
    <w:rsid w:val="00210217"/>
    <w:rsid w:val="0021220A"/>
    <w:rsid w:val="00226089"/>
    <w:rsid w:val="00230E20"/>
    <w:rsid w:val="002424CC"/>
    <w:rsid w:val="00287C83"/>
    <w:rsid w:val="002C6CD7"/>
    <w:rsid w:val="002D627F"/>
    <w:rsid w:val="002F36B5"/>
    <w:rsid w:val="00335595"/>
    <w:rsid w:val="00370C49"/>
    <w:rsid w:val="003B0EE3"/>
    <w:rsid w:val="003B15C6"/>
    <w:rsid w:val="003B2941"/>
    <w:rsid w:val="003C6961"/>
    <w:rsid w:val="003D0346"/>
    <w:rsid w:val="003E57E2"/>
    <w:rsid w:val="003F26A5"/>
    <w:rsid w:val="004034E1"/>
    <w:rsid w:val="0040758A"/>
    <w:rsid w:val="00435888"/>
    <w:rsid w:val="00467357"/>
    <w:rsid w:val="004900A9"/>
    <w:rsid w:val="004A7F55"/>
    <w:rsid w:val="004B20EF"/>
    <w:rsid w:val="00506069"/>
    <w:rsid w:val="0051346A"/>
    <w:rsid w:val="00515811"/>
    <w:rsid w:val="00536640"/>
    <w:rsid w:val="005570A4"/>
    <w:rsid w:val="00560BE6"/>
    <w:rsid w:val="00582196"/>
    <w:rsid w:val="00590CB9"/>
    <w:rsid w:val="005B466D"/>
    <w:rsid w:val="005C2D6B"/>
    <w:rsid w:val="005E61F3"/>
    <w:rsid w:val="006335F2"/>
    <w:rsid w:val="00646F7D"/>
    <w:rsid w:val="00660889"/>
    <w:rsid w:val="00664822"/>
    <w:rsid w:val="00667C34"/>
    <w:rsid w:val="00694CFA"/>
    <w:rsid w:val="006A640D"/>
    <w:rsid w:val="006F26AF"/>
    <w:rsid w:val="00757B7B"/>
    <w:rsid w:val="00761D62"/>
    <w:rsid w:val="007668A5"/>
    <w:rsid w:val="00791C8B"/>
    <w:rsid w:val="007A44A3"/>
    <w:rsid w:val="00813B62"/>
    <w:rsid w:val="00820C09"/>
    <w:rsid w:val="00821BAC"/>
    <w:rsid w:val="00841230"/>
    <w:rsid w:val="00852883"/>
    <w:rsid w:val="00866A77"/>
    <w:rsid w:val="00897001"/>
    <w:rsid w:val="008C1428"/>
    <w:rsid w:val="008E4A72"/>
    <w:rsid w:val="008E5281"/>
    <w:rsid w:val="008F2EA4"/>
    <w:rsid w:val="00906DE2"/>
    <w:rsid w:val="0093322E"/>
    <w:rsid w:val="009852F0"/>
    <w:rsid w:val="009A1931"/>
    <w:rsid w:val="009A77CD"/>
    <w:rsid w:val="009F127C"/>
    <w:rsid w:val="00A41EF5"/>
    <w:rsid w:val="00AB1FC7"/>
    <w:rsid w:val="00AE2F1A"/>
    <w:rsid w:val="00AE6C6E"/>
    <w:rsid w:val="00B33790"/>
    <w:rsid w:val="00B40ACA"/>
    <w:rsid w:val="00B76A37"/>
    <w:rsid w:val="00B82E90"/>
    <w:rsid w:val="00B87DBC"/>
    <w:rsid w:val="00B92D87"/>
    <w:rsid w:val="00B9747E"/>
    <w:rsid w:val="00BA7C1C"/>
    <w:rsid w:val="00BC5728"/>
    <w:rsid w:val="00BE08F6"/>
    <w:rsid w:val="00BE0FB1"/>
    <w:rsid w:val="00BE6E6D"/>
    <w:rsid w:val="00BE79B5"/>
    <w:rsid w:val="00BF23EB"/>
    <w:rsid w:val="00C46FF5"/>
    <w:rsid w:val="00C677B2"/>
    <w:rsid w:val="00C96D24"/>
    <w:rsid w:val="00CA1D38"/>
    <w:rsid w:val="00CA74EB"/>
    <w:rsid w:val="00CC3833"/>
    <w:rsid w:val="00CD1EEA"/>
    <w:rsid w:val="00CE2C3F"/>
    <w:rsid w:val="00CF540B"/>
    <w:rsid w:val="00D148EB"/>
    <w:rsid w:val="00D74E88"/>
    <w:rsid w:val="00D83B11"/>
    <w:rsid w:val="00DA20FA"/>
    <w:rsid w:val="00DC5B20"/>
    <w:rsid w:val="00DC62FE"/>
    <w:rsid w:val="00DC7446"/>
    <w:rsid w:val="00DD358E"/>
    <w:rsid w:val="00DD3763"/>
    <w:rsid w:val="00E03662"/>
    <w:rsid w:val="00E05632"/>
    <w:rsid w:val="00E16571"/>
    <w:rsid w:val="00E30E13"/>
    <w:rsid w:val="00E31F05"/>
    <w:rsid w:val="00E60C7B"/>
    <w:rsid w:val="00E66522"/>
    <w:rsid w:val="00E71C2B"/>
    <w:rsid w:val="00E836B4"/>
    <w:rsid w:val="00E93200"/>
    <w:rsid w:val="00E93FCC"/>
    <w:rsid w:val="00EB39ED"/>
    <w:rsid w:val="00EC6581"/>
    <w:rsid w:val="00EC6B95"/>
    <w:rsid w:val="00ED2ED6"/>
    <w:rsid w:val="00EF6AD3"/>
    <w:rsid w:val="00F21F25"/>
    <w:rsid w:val="00F713A8"/>
    <w:rsid w:val="00F81350"/>
    <w:rsid w:val="00F90D83"/>
    <w:rsid w:val="00F92179"/>
    <w:rsid w:val="00FB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C35C9"/>
  <w15:docId w15:val="{BE7E343C-4C3B-44D2-8DAA-2A82FFB01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E87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7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E87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084F14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unhideWhenUsed/>
    <w:rsid w:val="00084F1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084F14"/>
    <w:rPr>
      <w:rFonts w:eastAsiaTheme="minorEastAsia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084F1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ConsPlusNormal">
    <w:name w:val="ConsPlusNormal Знак"/>
    <w:link w:val="ConsPlusNormal0"/>
    <w:locked/>
    <w:rsid w:val="00170E24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170E2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lang w:eastAsia="ru-RU"/>
    </w:rPr>
  </w:style>
  <w:style w:type="table" w:styleId="a9">
    <w:name w:val="Table Grid"/>
    <w:basedOn w:val="a1"/>
    <w:uiPriority w:val="59"/>
    <w:unhideWhenUsed/>
    <w:rsid w:val="001E0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1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F2221-2EBB-4C1D-843D-13A7217B2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7</cp:revision>
  <cp:lastPrinted>2021-05-18T08:10:00Z</cp:lastPrinted>
  <dcterms:created xsi:type="dcterms:W3CDTF">2021-05-17T08:56:00Z</dcterms:created>
  <dcterms:modified xsi:type="dcterms:W3CDTF">2023-06-27T11:33:00Z</dcterms:modified>
</cp:coreProperties>
</file>